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24" w:rsidRPr="00FC6121" w:rsidRDefault="00F94124" w:rsidP="00FC6121">
      <w:pPr>
        <w:tabs>
          <w:tab w:val="left" w:pos="5090"/>
        </w:tabs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DE72EE">
        <w:rPr>
          <w:rFonts w:asciiTheme="minorHAnsi" w:hAnsiTheme="minorHAnsi" w:cstheme="minorHAnsi"/>
          <w:b/>
          <w:sz w:val="20"/>
          <w:szCs w:val="20"/>
        </w:rPr>
        <w:t xml:space="preserve">Clun Space AONB Project </w:t>
      </w:r>
    </w:p>
    <w:p w:rsidR="00F94124" w:rsidRDefault="00F94124" w:rsidP="00F94124">
      <w:pPr>
        <w:tabs>
          <w:tab w:val="left" w:pos="1775"/>
        </w:tabs>
        <w:rPr>
          <w:rFonts w:asciiTheme="minorHAnsi" w:hAnsiTheme="minorHAnsi" w:cstheme="minorHAnsi"/>
          <w:b/>
          <w:sz w:val="20"/>
          <w:szCs w:val="20"/>
        </w:rPr>
      </w:pPr>
      <w:r w:rsidRPr="00DE72EE">
        <w:rPr>
          <w:rFonts w:asciiTheme="minorHAnsi" w:hAnsiTheme="minorHAnsi" w:cstheme="minorHAnsi"/>
          <w:b/>
          <w:sz w:val="20"/>
          <w:szCs w:val="20"/>
        </w:rPr>
        <w:t>Clun and District Memorial Hall and Playing</w:t>
      </w:r>
      <w:r w:rsidR="001C4D22" w:rsidRPr="00DE72E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E72EE">
        <w:rPr>
          <w:rFonts w:asciiTheme="minorHAnsi" w:hAnsiTheme="minorHAnsi" w:cstheme="minorHAnsi"/>
          <w:b/>
          <w:sz w:val="20"/>
          <w:szCs w:val="20"/>
        </w:rPr>
        <w:t>fields Charity</w:t>
      </w:r>
    </w:p>
    <w:p w:rsidR="00FC6121" w:rsidRPr="00DE72EE" w:rsidRDefault="00FC6121" w:rsidP="00F94124">
      <w:pPr>
        <w:tabs>
          <w:tab w:val="left" w:pos="1775"/>
        </w:tabs>
        <w:rPr>
          <w:rFonts w:asciiTheme="minorHAnsi" w:hAnsiTheme="minorHAnsi" w:cstheme="minorHAnsi"/>
          <w:b/>
          <w:sz w:val="20"/>
          <w:szCs w:val="20"/>
        </w:rPr>
      </w:pPr>
    </w:p>
    <w:p w:rsidR="00CF13F0" w:rsidRPr="00FC6121" w:rsidRDefault="00C94B89" w:rsidP="00F94124">
      <w:pPr>
        <w:tabs>
          <w:tab w:val="left" w:pos="1775"/>
        </w:tabs>
        <w:rPr>
          <w:rFonts w:asciiTheme="minorHAnsi" w:hAnsiTheme="minorHAnsi" w:cstheme="minorHAnsi"/>
          <w:b/>
          <w:sz w:val="40"/>
          <w:szCs w:val="40"/>
        </w:rPr>
      </w:pPr>
      <w:r w:rsidRPr="00FC6121">
        <w:rPr>
          <w:rFonts w:asciiTheme="minorHAnsi" w:hAnsiTheme="minorHAnsi" w:cstheme="minorHAnsi"/>
          <w:b/>
          <w:sz w:val="40"/>
          <w:szCs w:val="40"/>
        </w:rPr>
        <w:t>Recommendations</w:t>
      </w:r>
    </w:p>
    <w:p w:rsidR="00F94124" w:rsidRPr="00DE72EE" w:rsidRDefault="00F94124" w:rsidP="00F94124">
      <w:pPr>
        <w:tabs>
          <w:tab w:val="left" w:pos="1775"/>
        </w:tabs>
        <w:rPr>
          <w:rFonts w:asciiTheme="minorHAnsi" w:hAnsiTheme="minorHAnsi" w:cstheme="minorHAnsi"/>
          <w:sz w:val="20"/>
          <w:szCs w:val="20"/>
        </w:rPr>
      </w:pPr>
    </w:p>
    <w:p w:rsidR="00F94124" w:rsidRPr="00DE72EE" w:rsidRDefault="00F94124" w:rsidP="00F94124">
      <w:pPr>
        <w:tabs>
          <w:tab w:val="left" w:pos="1775"/>
        </w:tabs>
        <w:rPr>
          <w:rFonts w:asciiTheme="minorHAnsi" w:hAnsiTheme="minorHAnsi" w:cstheme="minorHAnsi"/>
          <w:sz w:val="20"/>
          <w:szCs w:val="20"/>
        </w:rPr>
      </w:pPr>
      <w:r w:rsidRPr="00DE72EE">
        <w:rPr>
          <w:rFonts w:asciiTheme="minorHAnsi" w:hAnsiTheme="minorHAnsi" w:cstheme="minorHAnsi"/>
          <w:sz w:val="20"/>
          <w:szCs w:val="20"/>
        </w:rPr>
        <w:t>Project manager Gary Cowell</w:t>
      </w:r>
    </w:p>
    <w:p w:rsidR="00F94124" w:rsidRPr="00DE72EE" w:rsidRDefault="00F94124" w:rsidP="00F94124">
      <w:pPr>
        <w:tabs>
          <w:tab w:val="left" w:pos="1775"/>
        </w:tabs>
        <w:rPr>
          <w:rFonts w:asciiTheme="minorHAnsi" w:hAnsiTheme="minorHAnsi" w:cstheme="minorHAnsi"/>
          <w:sz w:val="20"/>
          <w:szCs w:val="20"/>
        </w:rPr>
      </w:pPr>
      <w:r w:rsidRPr="00DE72EE">
        <w:rPr>
          <w:rFonts w:asciiTheme="minorHAnsi" w:hAnsiTheme="minorHAnsi" w:cstheme="minorHAnsi"/>
          <w:sz w:val="20"/>
          <w:szCs w:val="20"/>
        </w:rPr>
        <w:t>Project steering group Christina Anderson, Angela Martin, Ros Patching, Dave Thomlinson</w:t>
      </w:r>
      <w:r w:rsidR="00FC6121">
        <w:rPr>
          <w:rFonts w:asciiTheme="minorHAnsi" w:hAnsiTheme="minorHAnsi" w:cstheme="minorHAnsi"/>
          <w:sz w:val="20"/>
          <w:szCs w:val="20"/>
        </w:rPr>
        <w:t>,</w:t>
      </w:r>
      <w:r w:rsidRPr="00DE72EE">
        <w:rPr>
          <w:rFonts w:asciiTheme="minorHAnsi" w:hAnsiTheme="minorHAnsi" w:cstheme="minorHAnsi"/>
          <w:sz w:val="20"/>
          <w:szCs w:val="20"/>
        </w:rPr>
        <w:t xml:space="preserve"> Alis</w:t>
      </w:r>
      <w:r w:rsidR="00FC6121">
        <w:rPr>
          <w:rFonts w:asciiTheme="minorHAnsi" w:hAnsiTheme="minorHAnsi" w:cstheme="minorHAnsi"/>
          <w:sz w:val="20"/>
          <w:szCs w:val="20"/>
        </w:rPr>
        <w:t>on Weeks</w:t>
      </w:r>
      <w:r w:rsidRPr="00DE72E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C029F" w:rsidRPr="00DE72EE" w:rsidRDefault="007C029F" w:rsidP="00F94124">
      <w:pPr>
        <w:tabs>
          <w:tab w:val="left" w:pos="1775"/>
        </w:tabs>
        <w:rPr>
          <w:rFonts w:asciiTheme="minorHAnsi" w:hAnsiTheme="minorHAnsi" w:cstheme="minorHAnsi"/>
          <w:sz w:val="20"/>
          <w:szCs w:val="20"/>
        </w:rPr>
      </w:pPr>
    </w:p>
    <w:p w:rsidR="007C029F" w:rsidRDefault="00000ED2" w:rsidP="007C029F">
      <w:pPr>
        <w:rPr>
          <w:rFonts w:asciiTheme="minorHAnsi" w:hAnsiTheme="minorHAnsi" w:cstheme="minorHAnsi"/>
          <w:sz w:val="20"/>
          <w:szCs w:val="20"/>
        </w:rPr>
      </w:pPr>
      <w:r w:rsidRPr="00DE72EE">
        <w:rPr>
          <w:rFonts w:asciiTheme="minorHAnsi" w:hAnsiTheme="minorHAnsi" w:cstheme="minorHAnsi"/>
          <w:sz w:val="20"/>
          <w:szCs w:val="20"/>
        </w:rPr>
        <w:t>The aim of these recommendations</w:t>
      </w:r>
      <w:r w:rsidR="00171FE9" w:rsidRPr="00DE72EE">
        <w:rPr>
          <w:rFonts w:asciiTheme="minorHAnsi" w:hAnsiTheme="minorHAnsi" w:cstheme="minorHAnsi"/>
          <w:sz w:val="20"/>
          <w:szCs w:val="20"/>
        </w:rPr>
        <w:t xml:space="preserve"> </w:t>
      </w:r>
      <w:r w:rsidR="00FC6121">
        <w:rPr>
          <w:rFonts w:asciiTheme="minorHAnsi" w:hAnsiTheme="minorHAnsi" w:cstheme="minorHAnsi"/>
          <w:sz w:val="20"/>
          <w:szCs w:val="20"/>
        </w:rPr>
        <w:t xml:space="preserve">(arising from the Audit of 2018) </w:t>
      </w:r>
      <w:r w:rsidR="00171FE9" w:rsidRPr="00DE72EE">
        <w:rPr>
          <w:rFonts w:asciiTheme="minorHAnsi" w:hAnsiTheme="minorHAnsi" w:cstheme="minorHAnsi"/>
          <w:sz w:val="20"/>
          <w:szCs w:val="20"/>
        </w:rPr>
        <w:t>is to</w:t>
      </w:r>
      <w:r w:rsidRPr="00DE72EE">
        <w:rPr>
          <w:rFonts w:asciiTheme="minorHAnsi" w:hAnsiTheme="minorHAnsi" w:cstheme="minorHAnsi"/>
          <w:sz w:val="20"/>
          <w:szCs w:val="20"/>
        </w:rPr>
        <w:t xml:space="preserve"> set priorities and a framework within which the whole site can be </w:t>
      </w:r>
      <w:r w:rsidR="00171FE9" w:rsidRPr="00DE72EE">
        <w:rPr>
          <w:rFonts w:asciiTheme="minorHAnsi" w:hAnsiTheme="minorHAnsi" w:cstheme="minorHAnsi"/>
          <w:sz w:val="20"/>
          <w:szCs w:val="20"/>
        </w:rPr>
        <w:t>manage</w:t>
      </w:r>
      <w:r w:rsidRPr="00DE72EE">
        <w:rPr>
          <w:rFonts w:asciiTheme="minorHAnsi" w:hAnsiTheme="minorHAnsi" w:cstheme="minorHAnsi"/>
          <w:sz w:val="20"/>
          <w:szCs w:val="20"/>
        </w:rPr>
        <w:t>d</w:t>
      </w:r>
      <w:r w:rsidR="00EE3ACB" w:rsidRPr="00DE72EE">
        <w:rPr>
          <w:rFonts w:asciiTheme="minorHAnsi" w:hAnsiTheme="minorHAnsi" w:cstheme="minorHAnsi"/>
          <w:sz w:val="20"/>
          <w:szCs w:val="20"/>
        </w:rPr>
        <w:t xml:space="preserve">. </w:t>
      </w:r>
      <w:r w:rsidRPr="00DE72EE">
        <w:rPr>
          <w:rFonts w:asciiTheme="minorHAnsi" w:hAnsiTheme="minorHAnsi" w:cstheme="minorHAnsi"/>
          <w:sz w:val="20"/>
          <w:szCs w:val="20"/>
        </w:rPr>
        <w:t xml:space="preserve">They </w:t>
      </w:r>
      <w:r w:rsidR="007C029F" w:rsidRPr="00DE72EE">
        <w:rPr>
          <w:rFonts w:asciiTheme="minorHAnsi" w:hAnsiTheme="minorHAnsi" w:cstheme="minorHAnsi"/>
          <w:sz w:val="20"/>
          <w:szCs w:val="20"/>
        </w:rPr>
        <w:t>have been made with consideration of the charity’s duty</w:t>
      </w:r>
      <w:r w:rsidRPr="00DE72EE">
        <w:rPr>
          <w:rFonts w:asciiTheme="minorHAnsi" w:hAnsiTheme="minorHAnsi" w:cstheme="minorHAnsi"/>
          <w:sz w:val="20"/>
          <w:szCs w:val="20"/>
        </w:rPr>
        <w:t xml:space="preserve"> of care and safety, financial position </w:t>
      </w:r>
      <w:r w:rsidR="00EE3ACB" w:rsidRPr="00DE72EE">
        <w:rPr>
          <w:rFonts w:asciiTheme="minorHAnsi" w:hAnsiTheme="minorHAnsi" w:cstheme="minorHAnsi"/>
          <w:sz w:val="20"/>
          <w:szCs w:val="20"/>
        </w:rPr>
        <w:t xml:space="preserve">and volunteer contributions. </w:t>
      </w:r>
      <w:r w:rsidR="007C029F" w:rsidRPr="00DE72EE">
        <w:rPr>
          <w:rFonts w:asciiTheme="minorHAnsi" w:hAnsiTheme="minorHAnsi" w:cstheme="minorHAnsi"/>
          <w:sz w:val="20"/>
          <w:szCs w:val="20"/>
        </w:rPr>
        <w:t>Some actions will require fundraising and/or grant applications, but have been included either because they ar</w:t>
      </w:r>
      <w:r w:rsidR="00EE3ACB" w:rsidRPr="00DE72EE">
        <w:rPr>
          <w:rFonts w:asciiTheme="minorHAnsi" w:hAnsiTheme="minorHAnsi" w:cstheme="minorHAnsi"/>
          <w:sz w:val="20"/>
          <w:szCs w:val="20"/>
        </w:rPr>
        <w:t>e necessary for safety (e.g.</w:t>
      </w:r>
      <w:r w:rsidR="007C029F" w:rsidRPr="00DE72EE">
        <w:rPr>
          <w:rFonts w:asciiTheme="minorHAnsi" w:hAnsiTheme="minorHAnsi" w:cstheme="minorHAnsi"/>
          <w:sz w:val="20"/>
          <w:szCs w:val="20"/>
        </w:rPr>
        <w:t xml:space="preserve"> tree survey</w:t>
      </w:r>
      <w:r w:rsidR="00EE3ACB" w:rsidRPr="00DE72EE">
        <w:rPr>
          <w:rFonts w:asciiTheme="minorHAnsi" w:hAnsiTheme="minorHAnsi" w:cstheme="minorHAnsi"/>
          <w:sz w:val="20"/>
          <w:szCs w:val="20"/>
        </w:rPr>
        <w:t>s</w:t>
      </w:r>
      <w:r w:rsidR="007C029F" w:rsidRPr="00DE72EE">
        <w:rPr>
          <w:rFonts w:asciiTheme="minorHAnsi" w:hAnsiTheme="minorHAnsi" w:cstheme="minorHAnsi"/>
          <w:sz w:val="20"/>
          <w:szCs w:val="20"/>
        </w:rPr>
        <w:t xml:space="preserve">) or because they are necessary to </w:t>
      </w:r>
      <w:r w:rsidR="00171FE9" w:rsidRPr="00DE72EE">
        <w:rPr>
          <w:rFonts w:asciiTheme="minorHAnsi" w:hAnsiTheme="minorHAnsi" w:cstheme="minorHAnsi"/>
          <w:sz w:val="20"/>
          <w:szCs w:val="20"/>
        </w:rPr>
        <w:t>develop</w:t>
      </w:r>
      <w:r w:rsidR="00900C0A" w:rsidRPr="00DE72EE">
        <w:rPr>
          <w:rFonts w:asciiTheme="minorHAnsi" w:hAnsiTheme="minorHAnsi" w:cstheme="minorHAnsi"/>
          <w:sz w:val="20"/>
          <w:szCs w:val="20"/>
        </w:rPr>
        <w:t xml:space="preserve"> opportunities</w:t>
      </w:r>
      <w:r w:rsidR="007C029F" w:rsidRPr="00DE72EE">
        <w:rPr>
          <w:rFonts w:asciiTheme="minorHAnsi" w:hAnsiTheme="minorHAnsi" w:cstheme="minorHAnsi"/>
          <w:sz w:val="20"/>
          <w:szCs w:val="20"/>
        </w:rPr>
        <w:t xml:space="preserve"> for the site.</w:t>
      </w:r>
      <w:r w:rsidR="00FC612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C029F" w:rsidRPr="00DE72EE" w:rsidRDefault="007C029F" w:rsidP="00F94124">
      <w:pPr>
        <w:tabs>
          <w:tab w:val="left" w:pos="1775"/>
        </w:tabs>
        <w:rPr>
          <w:rFonts w:asciiTheme="minorHAnsi" w:hAnsiTheme="minorHAnsi" w:cstheme="minorHAnsi"/>
          <w:sz w:val="20"/>
          <w:szCs w:val="20"/>
        </w:rPr>
      </w:pPr>
    </w:p>
    <w:p w:rsidR="00440588" w:rsidRPr="00DE72EE" w:rsidRDefault="00F94124" w:rsidP="00F94124">
      <w:pPr>
        <w:tabs>
          <w:tab w:val="left" w:pos="1775"/>
        </w:tabs>
        <w:rPr>
          <w:rFonts w:asciiTheme="minorHAnsi" w:hAnsiTheme="minorHAnsi" w:cstheme="minorHAnsi"/>
          <w:sz w:val="20"/>
          <w:szCs w:val="20"/>
        </w:rPr>
        <w:sectPr w:rsidR="00440588" w:rsidRPr="00DE72EE" w:rsidSect="00D74DB3">
          <w:headerReference w:type="default" r:id="rId7"/>
          <w:footerReference w:type="default" r:id="rId8"/>
          <w:pgSz w:w="16840" w:h="11907" w:orient="landscape" w:code="9"/>
          <w:pgMar w:top="851" w:right="1701" w:bottom="1134" w:left="1701" w:header="567" w:footer="567" w:gutter="0"/>
          <w:cols w:space="708"/>
          <w:docGrid w:linePitch="360"/>
        </w:sectPr>
      </w:pPr>
      <w:r w:rsidRPr="00DE72EE">
        <w:rPr>
          <w:rFonts w:asciiTheme="minorHAnsi" w:hAnsiTheme="minorHAnsi" w:cstheme="minorHAnsi"/>
          <w:sz w:val="20"/>
          <w:szCs w:val="20"/>
        </w:rPr>
        <w:tab/>
      </w:r>
    </w:p>
    <w:tbl>
      <w:tblPr>
        <w:tblStyle w:val="TableGrid"/>
        <w:tblW w:w="0" w:type="auto"/>
        <w:tblLook w:val="04A0"/>
      </w:tblPr>
      <w:tblGrid>
        <w:gridCol w:w="1788"/>
        <w:gridCol w:w="1929"/>
        <w:gridCol w:w="4388"/>
        <w:gridCol w:w="3353"/>
        <w:gridCol w:w="3328"/>
        <w:gridCol w:w="830"/>
      </w:tblGrid>
      <w:tr w:rsidR="00114F43" w:rsidRPr="00DE72EE" w:rsidTr="00DD58D8">
        <w:tc>
          <w:tcPr>
            <w:tcW w:w="1795" w:type="dxa"/>
          </w:tcPr>
          <w:p w:rsidR="005D4BC4" w:rsidRPr="00DE72EE" w:rsidRDefault="005D4BC4" w:rsidP="008204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Land Development and Recommendations</w:t>
            </w:r>
          </w:p>
        </w:tc>
        <w:tc>
          <w:tcPr>
            <w:tcW w:w="1980" w:type="dxa"/>
          </w:tcPr>
          <w:p w:rsidR="005D4BC4" w:rsidRPr="00DE72EE" w:rsidRDefault="005D4BC4" w:rsidP="004570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>Area</w:t>
            </w:r>
          </w:p>
          <w:p w:rsidR="00387390" w:rsidRPr="00DE72EE" w:rsidRDefault="00387390" w:rsidP="008204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5D4BC4" w:rsidRPr="00DE72EE" w:rsidRDefault="005D4BC4" w:rsidP="004570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>Contact</w:t>
            </w:r>
            <w:r w:rsidR="00950871"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>/information</w:t>
            </w:r>
          </w:p>
        </w:tc>
        <w:tc>
          <w:tcPr>
            <w:tcW w:w="3600" w:type="dxa"/>
          </w:tcPr>
          <w:p w:rsidR="005D4BC4" w:rsidRPr="00DE72EE" w:rsidRDefault="00000ED2" w:rsidP="004570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>Issue</w:t>
            </w:r>
            <w:r w:rsidR="00114F43"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 opportunity</w:t>
            </w: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to be addressed/object</w:t>
            </w:r>
            <w:r w:rsidR="00553F55"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ive </w:t>
            </w:r>
          </w:p>
        </w:tc>
        <w:tc>
          <w:tcPr>
            <w:tcW w:w="3600" w:type="dxa"/>
          </w:tcPr>
          <w:p w:rsidR="005D4BC4" w:rsidRPr="00DE72EE" w:rsidRDefault="005D4BC4" w:rsidP="004570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>Action</w:t>
            </w:r>
          </w:p>
        </w:tc>
        <w:tc>
          <w:tcPr>
            <w:tcW w:w="900" w:type="dxa"/>
          </w:tcPr>
          <w:p w:rsidR="005D4BC4" w:rsidRPr="00DE72EE" w:rsidRDefault="005D4BC4" w:rsidP="008204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When</w:t>
            </w:r>
          </w:p>
        </w:tc>
      </w:tr>
      <w:tr w:rsidR="00114F43" w:rsidRPr="00DE72EE" w:rsidTr="00DD58D8">
        <w:tc>
          <w:tcPr>
            <w:tcW w:w="1795" w:type="dxa"/>
          </w:tcPr>
          <w:p w:rsidR="005D4BC4" w:rsidRPr="00DE72EE" w:rsidRDefault="00387390" w:rsidP="008204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Clun and District </w:t>
            </w:r>
          </w:p>
          <w:p w:rsidR="00387390" w:rsidRPr="00DE72EE" w:rsidRDefault="00387390" w:rsidP="008204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>Memorial Hall and Playing Fields.</w:t>
            </w:r>
          </w:p>
        </w:tc>
        <w:tc>
          <w:tcPr>
            <w:tcW w:w="1980" w:type="dxa"/>
          </w:tcPr>
          <w:p w:rsidR="005D4BC4" w:rsidRPr="00DE72EE" w:rsidRDefault="00387390" w:rsidP="008204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>Whole area</w:t>
            </w:r>
          </w:p>
        </w:tc>
        <w:tc>
          <w:tcPr>
            <w:tcW w:w="3150" w:type="dxa"/>
          </w:tcPr>
          <w:p w:rsidR="005D4BC4" w:rsidRPr="00DE72EE" w:rsidRDefault="00846E46" w:rsidP="008204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Within AONB Shropshire H</w:t>
            </w:r>
            <w:r w:rsidR="00387390" w:rsidRPr="00DE72EE">
              <w:rPr>
                <w:rFonts w:asciiTheme="minorHAnsi" w:hAnsiTheme="minorHAnsi" w:cstheme="minorHAnsi"/>
                <w:sz w:val="20"/>
                <w:szCs w:val="20"/>
              </w:rPr>
              <w:t>ills area.</w:t>
            </w:r>
          </w:p>
        </w:tc>
        <w:tc>
          <w:tcPr>
            <w:tcW w:w="3600" w:type="dxa"/>
          </w:tcPr>
          <w:p w:rsidR="005D4BC4" w:rsidRPr="00DE72EE" w:rsidRDefault="005D4BC4" w:rsidP="008204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5D4BC4" w:rsidRPr="00996FD6" w:rsidRDefault="00000ED2" w:rsidP="008204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6FD6">
              <w:rPr>
                <w:rFonts w:asciiTheme="minorHAnsi" w:hAnsiTheme="minorHAnsi" w:cstheme="minorHAnsi"/>
                <w:b/>
                <w:sz w:val="20"/>
                <w:szCs w:val="20"/>
              </w:rPr>
              <w:t>On-</w:t>
            </w:r>
            <w:r w:rsidR="00846E46" w:rsidRPr="00996F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going work and fundraising </w:t>
            </w:r>
            <w:r w:rsidR="00387390" w:rsidRPr="00996FD6">
              <w:rPr>
                <w:rFonts w:asciiTheme="minorHAnsi" w:hAnsiTheme="minorHAnsi" w:cstheme="minorHAnsi"/>
                <w:b/>
                <w:sz w:val="20"/>
                <w:szCs w:val="20"/>
              </w:rPr>
              <w:t>for project</w:t>
            </w:r>
            <w:r w:rsidR="00996F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begun in 2018</w:t>
            </w:r>
          </w:p>
        </w:tc>
        <w:tc>
          <w:tcPr>
            <w:tcW w:w="900" w:type="dxa"/>
          </w:tcPr>
          <w:p w:rsidR="005D4BC4" w:rsidRPr="00DE72EE" w:rsidRDefault="005D4BC4" w:rsidP="008204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4F43" w:rsidRPr="00DE72EE" w:rsidTr="00DD58D8">
        <w:tc>
          <w:tcPr>
            <w:tcW w:w="1795" w:type="dxa"/>
          </w:tcPr>
          <w:p w:rsidR="00D1247A" w:rsidRPr="00DE72EE" w:rsidRDefault="00C80D25" w:rsidP="005D4B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Access </w:t>
            </w:r>
          </w:p>
        </w:tc>
        <w:tc>
          <w:tcPr>
            <w:tcW w:w="1980" w:type="dxa"/>
          </w:tcPr>
          <w:p w:rsidR="005D4BC4" w:rsidRPr="00DE72EE" w:rsidRDefault="00256505" w:rsidP="009525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>Non tarmac</w:t>
            </w:r>
            <w:r w:rsidR="009525FF"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areas. </w:t>
            </w:r>
          </w:p>
        </w:tc>
        <w:tc>
          <w:tcPr>
            <w:tcW w:w="3150" w:type="dxa"/>
          </w:tcPr>
          <w:p w:rsidR="005D4BC4" w:rsidRPr="00DE72EE" w:rsidRDefault="009525FF" w:rsidP="008204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See </w:t>
            </w:r>
            <w:r w:rsidR="00000ED2" w:rsidRPr="00DE72EE">
              <w:rPr>
                <w:rFonts w:asciiTheme="minorHAnsi" w:hAnsiTheme="minorHAnsi" w:cstheme="minorHAnsi"/>
                <w:sz w:val="20"/>
                <w:szCs w:val="20"/>
              </w:rPr>
              <w:t>Appendices</w:t>
            </w:r>
          </w:p>
          <w:p w:rsidR="003034A5" w:rsidRPr="00DE72EE" w:rsidRDefault="003034A5" w:rsidP="008204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Access report 2016 W. Fortnam</w:t>
            </w:r>
          </w:p>
          <w:p w:rsidR="003034A5" w:rsidRDefault="003034A5" w:rsidP="008204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Access report 2018 S</w:t>
            </w:r>
            <w:r w:rsidR="00256505" w:rsidRPr="00DE72E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Tudor </w:t>
            </w:r>
          </w:p>
          <w:p w:rsidR="00591AA1" w:rsidRPr="00DE72EE" w:rsidRDefault="00591AA1" w:rsidP="008204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16AAE" w:rsidRPr="00DE72EE" w:rsidRDefault="00316AAE" w:rsidP="00316A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There is some excellent practical guidance on multi-user paths available at:</w:t>
            </w:r>
            <w:r w:rsidRPr="00DE72EE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9" w:history="1">
              <w:r w:rsidRPr="00DE72E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http://www.accessiblecountryside.org.uk/creating-access</w:t>
              </w:r>
            </w:hyperlink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525FF" w:rsidRPr="00DE72EE" w:rsidRDefault="009525FF" w:rsidP="008204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C80D25" w:rsidRPr="00DE72EE" w:rsidRDefault="009525FF" w:rsidP="003D072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Improve access for all ages who have limited mobility and use wheelchair/zimmer/mobility scooter/pushchair.</w:t>
            </w:r>
          </w:p>
          <w:p w:rsidR="009525FF" w:rsidRPr="00DE72EE" w:rsidRDefault="009525FF" w:rsidP="003D072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Involve more local residents</w:t>
            </w:r>
            <w:r w:rsidR="00000ED2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in the life of the Park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9525FF" w:rsidRPr="00DE72EE" w:rsidRDefault="00000ED2" w:rsidP="003D072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Improve health and well</w:t>
            </w:r>
            <w:r w:rsidR="009525FF" w:rsidRPr="00DE72EE">
              <w:rPr>
                <w:rFonts w:asciiTheme="minorHAnsi" w:hAnsiTheme="minorHAnsi" w:cstheme="minorHAnsi"/>
                <w:sz w:val="20"/>
                <w:szCs w:val="20"/>
              </w:rPr>
              <w:t>being</w:t>
            </w:r>
            <w:r w:rsidR="00114F43" w:rsidRPr="00DE72EE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="009525FF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opportunities to be</w:t>
            </w:r>
            <w:r w:rsidR="009525FF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outside and taking exercise.</w:t>
            </w:r>
          </w:p>
          <w:p w:rsidR="00316AAE" w:rsidRPr="00DE72EE" w:rsidRDefault="00316AAE" w:rsidP="003D072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Growing population of older people. </w:t>
            </w:r>
          </w:p>
          <w:p w:rsidR="00325D83" w:rsidRPr="00DE72EE" w:rsidRDefault="00000ED2" w:rsidP="003D072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This space </w:t>
            </w:r>
            <w:r w:rsidR="00325D83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can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provide an excellent amenity al</w:t>
            </w:r>
            <w:r w:rsidR="00325D83" w:rsidRPr="00DE72EE">
              <w:rPr>
                <w:rFonts w:asciiTheme="minorHAnsi" w:hAnsiTheme="minorHAnsi" w:cstheme="minorHAnsi"/>
                <w:sz w:val="20"/>
                <w:szCs w:val="20"/>
              </w:rPr>
              <w:t>lowing all site users to experience wildlife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25D83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14F43" w:rsidRPr="00DE72EE" w:rsidRDefault="00114F43" w:rsidP="003D072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The woodland area can provide an excellent place</w:t>
            </w:r>
            <w:r w:rsidRPr="00DE72EE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to experience nature/ a tranquil environment, benefiting wellbeing and mental health. </w:t>
            </w:r>
          </w:p>
          <w:p w:rsidR="00316AAE" w:rsidRPr="00DE72EE" w:rsidRDefault="00316AAE" w:rsidP="00316AA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9525FF" w:rsidRPr="00DE72EE" w:rsidRDefault="00D57CE4" w:rsidP="003D072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Design plan with</w:t>
            </w:r>
            <w:r w:rsidR="009525FF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consultation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process, i</w:t>
            </w:r>
            <w:r w:rsidR="00000ED2" w:rsidRPr="00DE72EE">
              <w:rPr>
                <w:rFonts w:asciiTheme="minorHAnsi" w:hAnsiTheme="minorHAnsi" w:cstheme="minorHAnsi"/>
                <w:sz w:val="20"/>
                <w:szCs w:val="20"/>
              </w:rPr>
              <w:t>ncluding Planning for Real [planningforreal.org.uk]</w:t>
            </w:r>
          </w:p>
          <w:p w:rsidR="00114F43" w:rsidRPr="00DE72EE" w:rsidRDefault="00114F43" w:rsidP="003D072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Gather support </w:t>
            </w:r>
            <w:r w:rsidR="00D57CE4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and involvement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from community</w:t>
            </w:r>
            <w:r w:rsidR="00D57CE4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through communication, F2F events and planning process.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D4BC4" w:rsidRPr="00DE72EE" w:rsidRDefault="003034A5" w:rsidP="003D072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Improve accessible facilit</w:t>
            </w:r>
            <w:r w:rsidR="00766CC9" w:rsidRPr="00DE72E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es toilet and parking, and lighting.</w:t>
            </w:r>
          </w:p>
          <w:p w:rsidR="00316AAE" w:rsidRPr="00DE72EE" w:rsidRDefault="00114F43" w:rsidP="003D072B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Install</w:t>
            </w:r>
            <w:r w:rsidR="00316AAE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surfaced multi-user </w:t>
            </w:r>
            <w:r w:rsidR="00D57CE4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circular </w:t>
            </w:r>
            <w:r w:rsidR="00316AAE" w:rsidRPr="00DE72EE">
              <w:rPr>
                <w:rFonts w:asciiTheme="minorHAnsi" w:hAnsiTheme="minorHAnsi" w:cstheme="minorHAnsi"/>
                <w:sz w:val="20"/>
                <w:szCs w:val="20"/>
              </w:rPr>
              <w:t>path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to</w:t>
            </w:r>
            <w:r w:rsidR="003D4FE3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improve access for all</w:t>
            </w:r>
            <w:r w:rsidR="00316AAE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440588" w:rsidRPr="00DE72EE" w:rsidRDefault="00440588" w:rsidP="00D57C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5D4BC4" w:rsidRPr="00DE72EE" w:rsidRDefault="005D4BC4" w:rsidP="008204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4F43" w:rsidRPr="00DE72EE" w:rsidTr="00DD58D8">
        <w:tc>
          <w:tcPr>
            <w:tcW w:w="1795" w:type="dxa"/>
          </w:tcPr>
          <w:p w:rsidR="00DA5157" w:rsidRPr="00DE72EE" w:rsidRDefault="00DA5157" w:rsidP="005D4B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>Recreational and Grass areas</w:t>
            </w:r>
          </w:p>
          <w:p w:rsidR="00C80D25" w:rsidRPr="00DE72EE" w:rsidRDefault="00C80D25" w:rsidP="005D4B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80D25" w:rsidRPr="00DE72EE" w:rsidRDefault="00C80D25" w:rsidP="00C80D25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:rsidR="00613EEB" w:rsidRPr="00DE72EE" w:rsidRDefault="004F468E" w:rsidP="00613EEB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>Sports and payground activities.</w:t>
            </w:r>
            <w:r w:rsidR="00613EEB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A5157" w:rsidRPr="00DE72EE" w:rsidRDefault="00DA5157" w:rsidP="00DA515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A5157" w:rsidRPr="00DE72EE" w:rsidRDefault="00DA5157" w:rsidP="00A82B98">
            <w:pPr>
              <w:pStyle w:val="List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A5157" w:rsidRPr="00DE72EE" w:rsidRDefault="00DA5157" w:rsidP="00DA515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80D25" w:rsidRPr="00DE72EE" w:rsidRDefault="00C80D25" w:rsidP="00A82B9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114F43" w:rsidRPr="00DE72EE" w:rsidRDefault="00114F43" w:rsidP="003D072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Make more/better use of existing sport facilities.</w:t>
            </w:r>
          </w:p>
          <w:p w:rsidR="004570B4" w:rsidRPr="00DE72EE" w:rsidRDefault="00DA5157" w:rsidP="003D072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Increase </w:t>
            </w:r>
            <w:r w:rsidR="00114F43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sports and ph</w:t>
            </w:r>
            <w:r w:rsidR="004570B4" w:rsidRPr="00DE72EE">
              <w:rPr>
                <w:rFonts w:asciiTheme="minorHAnsi" w:hAnsiTheme="minorHAnsi" w:cstheme="minorHAnsi"/>
                <w:sz w:val="20"/>
                <w:szCs w:val="20"/>
              </w:rPr>
              <w:t>ysical activity</w:t>
            </w:r>
            <w:r w:rsidR="00114F43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carried out </w:t>
            </w:r>
            <w:r w:rsidR="00114F43" w:rsidRPr="00DE72E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on the site</w:t>
            </w:r>
            <w:r w:rsidR="004570B4" w:rsidRPr="00DE72E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80D25" w:rsidRPr="00DE72EE" w:rsidRDefault="004570B4" w:rsidP="003D072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Enhance community </w:t>
            </w:r>
            <w:r w:rsidR="00DA5157" w:rsidRPr="00DE72EE">
              <w:rPr>
                <w:rFonts w:asciiTheme="minorHAnsi" w:hAnsiTheme="minorHAnsi" w:cstheme="minorHAnsi"/>
                <w:sz w:val="20"/>
                <w:szCs w:val="20"/>
              </w:rPr>
              <w:t>health and wellbeing.</w:t>
            </w:r>
          </w:p>
          <w:p w:rsidR="00DA5157" w:rsidRPr="00DE72EE" w:rsidRDefault="00DA5157" w:rsidP="003D072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Increase</w:t>
            </w:r>
            <w:r w:rsidR="004570B4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community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interest and involvement.</w:t>
            </w:r>
          </w:p>
          <w:p w:rsidR="00114F43" w:rsidRPr="00DE72EE" w:rsidRDefault="00114F43" w:rsidP="003D072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Make site more attractive to a range of hirers/users</w:t>
            </w:r>
          </w:p>
          <w:p w:rsidR="005811E1" w:rsidRPr="00DE72EE" w:rsidRDefault="005811E1" w:rsidP="003D072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Potential for arts mural/mosaic work</w:t>
            </w:r>
          </w:p>
          <w:p w:rsidR="00DA5157" w:rsidRPr="00DE72EE" w:rsidRDefault="00DA5157" w:rsidP="001C0A03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DA5157" w:rsidRPr="00DE72EE" w:rsidRDefault="00114F43" w:rsidP="003D072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Instigate </w:t>
            </w:r>
            <w:r w:rsidR="005811E1" w:rsidRPr="00DE72EE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DA5157" w:rsidRPr="00DE72EE">
              <w:rPr>
                <w:rFonts w:asciiTheme="minorHAnsi" w:hAnsiTheme="minorHAnsi" w:cstheme="minorHAnsi"/>
                <w:sz w:val="20"/>
                <w:szCs w:val="20"/>
              </w:rPr>
              <w:t>onsul</w:t>
            </w:r>
            <w:r w:rsidR="004570B4" w:rsidRPr="00DE72E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DA5157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ation </w:t>
            </w:r>
            <w:r w:rsidR="00613EEB" w:rsidRPr="00DE72EE">
              <w:rPr>
                <w:rFonts w:asciiTheme="minorHAnsi" w:hAnsiTheme="minorHAnsi" w:cstheme="minorHAnsi"/>
                <w:sz w:val="20"/>
                <w:szCs w:val="20"/>
              </w:rPr>
              <w:t>and planning</w:t>
            </w:r>
            <w:r w:rsidR="00553F55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(as above)</w:t>
            </w:r>
            <w:r w:rsidR="00613EEB" w:rsidRPr="00DE72E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A5157" w:rsidRPr="00DE72EE" w:rsidRDefault="00DA5157" w:rsidP="003D072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Contact </w:t>
            </w:r>
            <w:r w:rsidR="00114F43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appropriate funding bodies,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e.g. Sports England.</w:t>
            </w:r>
          </w:p>
          <w:p w:rsidR="00DA5157" w:rsidRPr="00DE72EE" w:rsidRDefault="004F468E" w:rsidP="003D072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On hardcourt, </w:t>
            </w:r>
            <w:r w:rsidR="00114F43" w:rsidRPr="00DE72EE">
              <w:rPr>
                <w:rFonts w:asciiTheme="minorHAnsi" w:hAnsiTheme="minorHAnsi" w:cstheme="minorHAnsi"/>
                <w:sz w:val="20"/>
                <w:szCs w:val="20"/>
              </w:rPr>
              <w:t>re-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DA5157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aint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hard court </w:t>
            </w:r>
            <w:r w:rsidR="00DA5157" w:rsidRPr="00DE72EE">
              <w:rPr>
                <w:rFonts w:asciiTheme="minorHAnsi" w:hAnsiTheme="minorHAnsi" w:cstheme="minorHAnsi"/>
                <w:sz w:val="20"/>
                <w:szCs w:val="20"/>
              </w:rPr>
              <w:t>tennis and b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asketball lines</w:t>
            </w:r>
            <w:r w:rsidR="007E68E1" w:rsidRPr="00DE72E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A5157" w:rsidRPr="00DE72EE" w:rsidRDefault="005811E1" w:rsidP="003D072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Encourage and promote more local</w:t>
            </w:r>
            <w:r w:rsidR="00591AA1">
              <w:rPr>
                <w:rFonts w:asciiTheme="minorHAnsi" w:hAnsiTheme="minorHAnsi" w:cstheme="minorHAnsi"/>
                <w:sz w:val="20"/>
                <w:szCs w:val="20"/>
              </w:rPr>
              <w:t>ly organised</w:t>
            </w:r>
            <w:r w:rsidR="00DA5157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sports/activi</w:t>
            </w:r>
            <w:r w:rsidR="001C0A03" w:rsidRPr="00DE72EE"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="00DA5157" w:rsidRPr="00DE72EE">
              <w:rPr>
                <w:rFonts w:asciiTheme="minorHAnsi" w:hAnsiTheme="minorHAnsi" w:cstheme="minorHAnsi"/>
                <w:sz w:val="20"/>
                <w:szCs w:val="20"/>
              </w:rPr>
              <w:t>es</w:t>
            </w:r>
            <w:r w:rsidR="00591AA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A5157" w:rsidRPr="00DE72EE" w:rsidRDefault="00DA5157" w:rsidP="003D072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Involve young people in development and design.</w:t>
            </w:r>
          </w:p>
          <w:p w:rsidR="00C80D25" w:rsidRPr="00DE72EE" w:rsidRDefault="005811E1" w:rsidP="003D072B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Involve artists, artisans and makers to assist with design, planning and implementation.</w:t>
            </w:r>
          </w:p>
        </w:tc>
        <w:tc>
          <w:tcPr>
            <w:tcW w:w="900" w:type="dxa"/>
          </w:tcPr>
          <w:p w:rsidR="00C80D25" w:rsidRPr="00DE72EE" w:rsidRDefault="00C80D25" w:rsidP="008204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4F43" w:rsidRPr="00DE72EE" w:rsidTr="00DD58D8">
        <w:tc>
          <w:tcPr>
            <w:tcW w:w="1795" w:type="dxa"/>
          </w:tcPr>
          <w:p w:rsidR="004F468E" w:rsidRPr="00DE72EE" w:rsidRDefault="00F6796B" w:rsidP="005D4B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U</w:t>
            </w:r>
            <w:r w:rsidR="004F468E"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>nused area between the Hall and the hard court</w:t>
            </w:r>
          </w:p>
          <w:p w:rsidR="00A82B98" w:rsidRPr="00DE72EE" w:rsidRDefault="00A82B98" w:rsidP="005D4B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>Including sheds</w:t>
            </w:r>
          </w:p>
        </w:tc>
        <w:tc>
          <w:tcPr>
            <w:tcW w:w="1980" w:type="dxa"/>
          </w:tcPr>
          <w:p w:rsidR="004F468E" w:rsidRPr="00DE72EE" w:rsidRDefault="004F468E" w:rsidP="00C80D25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:rsidR="004F468E" w:rsidRPr="00DE72EE" w:rsidRDefault="004F468E" w:rsidP="00DA5157">
            <w:pPr>
              <w:pStyle w:val="List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A82B98" w:rsidRPr="00DE72EE" w:rsidRDefault="00846162" w:rsidP="003D072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Make more of </w:t>
            </w:r>
            <w:r w:rsidR="008F337C">
              <w:rPr>
                <w:rFonts w:asciiTheme="minorHAnsi" w:hAnsiTheme="minorHAnsi" w:cstheme="minorHAnsi"/>
                <w:sz w:val="20"/>
                <w:szCs w:val="20"/>
              </w:rPr>
              <w:t>underused</w:t>
            </w:r>
            <w:r w:rsidR="00F6796B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area used as thoroughfare/entry point to sports field.</w:t>
            </w:r>
          </w:p>
        </w:tc>
        <w:tc>
          <w:tcPr>
            <w:tcW w:w="3600" w:type="dxa"/>
          </w:tcPr>
          <w:p w:rsidR="004F468E" w:rsidRPr="00DE72EE" w:rsidRDefault="00553F55" w:rsidP="003D072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Mow the area regularly.</w:t>
            </w:r>
          </w:p>
          <w:p w:rsidR="00A82B98" w:rsidRDefault="00A82B98" w:rsidP="003D072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The sheds on the Eastern end of the hard court should be removed if unused and if used im</w:t>
            </w:r>
            <w:r w:rsidR="00E5635A" w:rsidRPr="00DE72EE">
              <w:rPr>
                <w:rFonts w:asciiTheme="minorHAnsi" w:hAnsiTheme="minorHAnsi" w:cstheme="minorHAnsi"/>
                <w:sz w:val="20"/>
                <w:szCs w:val="20"/>
              </w:rPr>
              <w:t>prove the appearance e.g.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tim</w:t>
            </w:r>
            <w:r w:rsidR="00E5635A" w:rsidRPr="00DE72EE">
              <w:rPr>
                <w:rFonts w:asciiTheme="minorHAnsi" w:hAnsiTheme="minorHAnsi" w:cstheme="minorHAnsi"/>
                <w:sz w:val="20"/>
                <w:szCs w:val="20"/>
              </w:rPr>
              <w:t>ber cladding, with preservative</w:t>
            </w:r>
            <w:r w:rsidR="00553F55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(volunteering opportunity)</w:t>
            </w:r>
            <w:r w:rsidR="00E5635A" w:rsidRPr="00DE72E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46162" w:rsidRPr="00DE72EE" w:rsidRDefault="00846162" w:rsidP="003D072B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Improvement required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seating area? Terrace? –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consultation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required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82B98" w:rsidRPr="00A43449" w:rsidRDefault="00A82B98" w:rsidP="00A43449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4F468E" w:rsidRPr="00DE72EE" w:rsidRDefault="004F468E" w:rsidP="008204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4F43" w:rsidRPr="00DE72EE" w:rsidTr="00DD58D8">
        <w:tc>
          <w:tcPr>
            <w:tcW w:w="1795" w:type="dxa"/>
          </w:tcPr>
          <w:p w:rsidR="00AA1546" w:rsidRPr="00DE72EE" w:rsidRDefault="00AA1546" w:rsidP="005D4B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>Outdoor ‘furniture’</w:t>
            </w:r>
          </w:p>
          <w:p w:rsidR="00AA1546" w:rsidRPr="00DE72EE" w:rsidRDefault="00AA1546" w:rsidP="005D4B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0B6059" w:rsidRPr="00DE72EE" w:rsidRDefault="00E5635A" w:rsidP="000B60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>Various areas</w:t>
            </w:r>
          </w:p>
          <w:p w:rsidR="00E5635A" w:rsidRPr="00DE72EE" w:rsidRDefault="00E5635A" w:rsidP="00E5635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50" w:type="dxa"/>
          </w:tcPr>
          <w:p w:rsidR="00AA1546" w:rsidRPr="00DE72EE" w:rsidRDefault="00AA1546" w:rsidP="00DA5157">
            <w:pPr>
              <w:pStyle w:val="List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E5635A" w:rsidRPr="00DE72EE" w:rsidRDefault="000B6059" w:rsidP="003D072B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Many areas could </w:t>
            </w:r>
            <w:r w:rsidR="00E5635A" w:rsidRPr="00DE72EE">
              <w:rPr>
                <w:rFonts w:asciiTheme="minorHAnsi" w:hAnsiTheme="minorHAnsi" w:cstheme="minorHAnsi"/>
                <w:sz w:val="20"/>
                <w:szCs w:val="20"/>
              </w:rPr>
              <w:t>include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more appropriate outdoor furniture e.g. </w:t>
            </w:r>
            <w:r w:rsidR="00EC2F35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memorial benches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, picnic tables, interp/info boards, play/keep fit/outdoor gym equipment</w:t>
            </w:r>
          </w:p>
        </w:tc>
        <w:tc>
          <w:tcPr>
            <w:tcW w:w="3600" w:type="dxa"/>
          </w:tcPr>
          <w:p w:rsidR="00E5635A" w:rsidRPr="00DE72EE" w:rsidRDefault="000B6059" w:rsidP="003D072B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Facilitate p</w:t>
            </w:r>
            <w:r w:rsidR="00E5635A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lans to develop designs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through consultation process</w:t>
            </w:r>
          </w:p>
          <w:p w:rsidR="00E5635A" w:rsidRPr="00DE72EE" w:rsidRDefault="00E5635A" w:rsidP="003D072B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Outline </w:t>
            </w:r>
            <w:r w:rsidR="000B6059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plan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 w:rsidR="000B6059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making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memorial donations.</w:t>
            </w:r>
          </w:p>
          <w:p w:rsidR="000B6059" w:rsidRPr="00DE72EE" w:rsidRDefault="000B6059" w:rsidP="003D072B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Involve artists, artisans and makers to assist with design, planning and implementation.</w:t>
            </w:r>
          </w:p>
        </w:tc>
        <w:tc>
          <w:tcPr>
            <w:tcW w:w="900" w:type="dxa"/>
          </w:tcPr>
          <w:p w:rsidR="00AA1546" w:rsidRPr="00DE72EE" w:rsidRDefault="00AA1546" w:rsidP="008204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4F43" w:rsidRPr="00DE72EE" w:rsidTr="00DD58D8">
        <w:tc>
          <w:tcPr>
            <w:tcW w:w="1795" w:type="dxa"/>
          </w:tcPr>
          <w:p w:rsidR="00572804" w:rsidRPr="00DE72EE" w:rsidRDefault="00A27679" w:rsidP="005D4B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Hall </w:t>
            </w:r>
            <w:r w:rsidR="00572804"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Carpark </w:t>
            </w:r>
          </w:p>
          <w:p w:rsidR="00572804" w:rsidRPr="00DE72EE" w:rsidRDefault="00572804" w:rsidP="005D4B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72804" w:rsidRPr="00DE72EE" w:rsidRDefault="00572804" w:rsidP="005D4B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572804" w:rsidRPr="00DE72EE" w:rsidRDefault="00572804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>Carpark</w:t>
            </w:r>
          </w:p>
        </w:tc>
        <w:tc>
          <w:tcPr>
            <w:tcW w:w="3150" w:type="dxa"/>
          </w:tcPr>
          <w:p w:rsidR="00572804" w:rsidRPr="00DE72EE" w:rsidRDefault="00572804" w:rsidP="00DA5157">
            <w:pPr>
              <w:pStyle w:val="List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572804" w:rsidRPr="00DE72EE" w:rsidRDefault="000B6059" w:rsidP="003D072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Need </w:t>
            </w:r>
            <w:r w:rsidR="00572804" w:rsidRPr="00DE72EE">
              <w:rPr>
                <w:rFonts w:asciiTheme="minorHAnsi" w:hAnsiTheme="minorHAnsi" w:cstheme="minorHAnsi"/>
                <w:sz w:val="20"/>
                <w:szCs w:val="20"/>
              </w:rPr>
              <w:t>to review and anticipate options when resurfacing is needed</w:t>
            </w:r>
            <w:r w:rsidR="00653752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and to conside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r a</w:t>
            </w:r>
            <w:r w:rsidR="00653752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porous surface.</w:t>
            </w:r>
          </w:p>
          <w:p w:rsidR="00653752" w:rsidRPr="00DE72EE" w:rsidRDefault="00653752" w:rsidP="003D072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Accessible parking to</w:t>
            </w:r>
            <w:r w:rsidR="000B6059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date too near building, too small and poorly lit.</w:t>
            </w:r>
          </w:p>
          <w:p w:rsidR="00572804" w:rsidRPr="00DE72EE" w:rsidRDefault="00572804" w:rsidP="00C80D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0B6059" w:rsidRPr="00DE72EE" w:rsidRDefault="000B6059" w:rsidP="003D072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Update accessible parking specified spaces and review impediments.</w:t>
            </w:r>
          </w:p>
          <w:p w:rsidR="00572804" w:rsidRPr="00DE72EE" w:rsidRDefault="00572804" w:rsidP="003D072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Update and Improve capacity and accessible parking</w:t>
            </w:r>
            <w:r w:rsidR="000B6059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including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possible redesign and new lines</w:t>
            </w:r>
            <w:r w:rsidR="000B6059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painted</w:t>
            </w:r>
            <w:r w:rsidR="0084616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72804" w:rsidRPr="00DE72EE" w:rsidRDefault="00572804" w:rsidP="003D072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Review outside lighting requirements.</w:t>
            </w:r>
          </w:p>
          <w:p w:rsidR="00572804" w:rsidRPr="00DE72EE" w:rsidRDefault="00572804" w:rsidP="003D072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Consider child safety.</w:t>
            </w:r>
          </w:p>
          <w:p w:rsidR="00572804" w:rsidRPr="00DE72EE" w:rsidRDefault="00572804" w:rsidP="003D072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Create clear signs and directions.</w:t>
            </w:r>
          </w:p>
        </w:tc>
        <w:tc>
          <w:tcPr>
            <w:tcW w:w="900" w:type="dxa"/>
          </w:tcPr>
          <w:p w:rsidR="00572804" w:rsidRPr="00DE72EE" w:rsidRDefault="00572804" w:rsidP="008204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4F43" w:rsidRPr="00DE72EE" w:rsidTr="00DD58D8">
        <w:tc>
          <w:tcPr>
            <w:tcW w:w="1795" w:type="dxa"/>
          </w:tcPr>
          <w:p w:rsidR="00653752" w:rsidRPr="00DE72EE" w:rsidRDefault="00A27679" w:rsidP="005D4B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Hall Building </w:t>
            </w:r>
          </w:p>
        </w:tc>
        <w:tc>
          <w:tcPr>
            <w:tcW w:w="1980" w:type="dxa"/>
          </w:tcPr>
          <w:p w:rsidR="00653752" w:rsidRPr="00DE72EE" w:rsidRDefault="00653752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:rsidR="00653752" w:rsidRPr="00DE72EE" w:rsidRDefault="00653752" w:rsidP="00DA5157">
            <w:pPr>
              <w:pStyle w:val="List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653752" w:rsidRPr="00DE72EE" w:rsidRDefault="000B6059" w:rsidP="003D072B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653752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outh facing roof ideal for </w:t>
            </w:r>
          </w:p>
          <w:p w:rsidR="00653752" w:rsidRPr="00DE72EE" w:rsidRDefault="00653752" w:rsidP="00C80D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0B6059" w:rsidRPr="00DE72EE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solar panels. </w:t>
            </w:r>
          </w:p>
          <w:p w:rsidR="00653752" w:rsidRPr="00DE72EE" w:rsidRDefault="00653752" w:rsidP="00C80D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653752" w:rsidRPr="00DE72EE" w:rsidRDefault="00653752" w:rsidP="003D072B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PV solar </w:t>
            </w:r>
            <w:r w:rsidR="000B6059" w:rsidRPr="00DE72EE">
              <w:rPr>
                <w:rFonts w:asciiTheme="minorHAnsi" w:hAnsiTheme="minorHAnsi" w:cstheme="minorHAnsi"/>
                <w:sz w:val="20"/>
                <w:szCs w:val="20"/>
              </w:rPr>
              <w:t>research including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clarification of costs and savings.</w:t>
            </w:r>
          </w:p>
        </w:tc>
        <w:tc>
          <w:tcPr>
            <w:tcW w:w="900" w:type="dxa"/>
          </w:tcPr>
          <w:p w:rsidR="00653752" w:rsidRPr="00DE72EE" w:rsidRDefault="00653752" w:rsidP="008204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4F43" w:rsidRPr="00DE72EE" w:rsidTr="00DD58D8">
        <w:tc>
          <w:tcPr>
            <w:tcW w:w="1795" w:type="dxa"/>
          </w:tcPr>
          <w:p w:rsidR="00A27679" w:rsidRPr="00DE72EE" w:rsidRDefault="00A27679" w:rsidP="00846B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>Local Nature Reserve (LNR),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980" w:type="dxa"/>
          </w:tcPr>
          <w:p w:rsidR="00A27679" w:rsidRPr="00DE72EE" w:rsidRDefault="003D3F36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A27679" w:rsidRPr="00DE72EE">
              <w:rPr>
                <w:rFonts w:asciiTheme="minorHAnsi" w:hAnsiTheme="minorHAnsi" w:cstheme="minorHAnsi"/>
                <w:sz w:val="20"/>
                <w:szCs w:val="20"/>
              </w:rPr>
              <w:t>rimarily the Eastern end of the site and its wooded borders.</w:t>
            </w:r>
          </w:p>
        </w:tc>
        <w:tc>
          <w:tcPr>
            <w:tcW w:w="3150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Shropshire Council (SC) has given the power to Town and Parish Counci</w:t>
            </w:r>
            <w:r w:rsidR="00846B3D" w:rsidRPr="00DE72EE">
              <w:rPr>
                <w:rFonts w:asciiTheme="minorHAnsi" w:hAnsiTheme="minorHAnsi" w:cstheme="minorHAnsi"/>
                <w:sz w:val="20"/>
                <w:szCs w:val="20"/>
              </w:rPr>
              <w:t>ls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to declare LNRs on land that they own or where there is a lease or an agreement with the owner.  </w:t>
            </w:r>
          </w:p>
          <w:p w:rsidR="00A27679" w:rsidRPr="00DE72EE" w:rsidRDefault="00846B3D" w:rsidP="00A2767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More information from </w:t>
            </w:r>
            <w:r w:rsidR="00A27679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John Box, </w:t>
            </w:r>
            <w:r w:rsidRPr="00DE72EE">
              <w:rPr>
                <w:rFonts w:asciiTheme="minorHAnsi" w:hAnsiTheme="minorHAnsi" w:cstheme="minorHAnsi"/>
                <w:bCs/>
                <w:sz w:val="20"/>
                <w:szCs w:val="20"/>
              </w:rPr>
              <w:t>Shropshire Wild Life Trust</w:t>
            </w:r>
            <w:r w:rsidR="00A27679" w:rsidRPr="00DE72E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Honorary Conservation Adviser </w:t>
            </w:r>
          </w:p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Tel: 07972 595528</w:t>
            </w:r>
          </w:p>
          <w:p w:rsidR="00A27679" w:rsidRPr="00DE72EE" w:rsidRDefault="00334DE8" w:rsidP="00A27679">
            <w:pPr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="00A27679" w:rsidRPr="00DE72E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john.box@knowlebox.co.uk</w:t>
              </w:r>
            </w:hyperlink>
          </w:p>
          <w:p w:rsidR="00A27679" w:rsidRPr="00DE72EE" w:rsidRDefault="00334DE8" w:rsidP="00A27679">
            <w:pPr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</w:pPr>
            <w:hyperlink r:id="rId11" w:history="1">
              <w:r w:rsidR="00A27679" w:rsidRPr="00DE72EE">
                <w:rPr>
                  <w:rStyle w:val="Hyperlink"/>
                  <w:rFonts w:asciiTheme="minorHAnsi" w:hAnsiTheme="minorHAnsi" w:cstheme="minorHAnsi"/>
                  <w:color w:val="833C0B" w:themeColor="accent2" w:themeShade="80"/>
                  <w:sz w:val="20"/>
                  <w:szCs w:val="20"/>
                </w:rPr>
                <w:t>https://www.gov.uk/guidance/create-and-manage-local-nature-reserves</w:t>
              </w:r>
            </w:hyperlink>
            <w:r w:rsidR="00A27679" w:rsidRPr="00DE72EE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 xml:space="preserve">  </w:t>
            </w:r>
          </w:p>
          <w:p w:rsidR="00A27679" w:rsidRPr="00DE72EE" w:rsidRDefault="00A27679" w:rsidP="00A27679">
            <w:pPr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</w:pPr>
            <w:r w:rsidRPr="00DE72EE">
              <w:rPr>
                <w:rFonts w:asciiTheme="minorHAnsi" w:hAnsiTheme="minorHAnsi" w:cstheme="minorHAnsi"/>
                <w:color w:val="833C0B" w:themeColor="accent2" w:themeShade="80"/>
                <w:sz w:val="20"/>
                <w:szCs w:val="20"/>
              </w:rPr>
              <w:t>also see Natural England information.</w:t>
            </w:r>
          </w:p>
        </w:tc>
        <w:tc>
          <w:tcPr>
            <w:tcW w:w="3600" w:type="dxa"/>
          </w:tcPr>
          <w:p w:rsidR="00846B3D" w:rsidRPr="00DE72EE" w:rsidRDefault="00846162" w:rsidP="003D072B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Consider declaring parts of site</w:t>
            </w:r>
            <w:r w:rsidR="00846B3D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a 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ocal </w:t>
            </w:r>
            <w:r w:rsidR="00846B3D" w:rsidRPr="00DE72EE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ature </w:t>
            </w:r>
            <w:r w:rsidR="00846B3D" w:rsidRPr="00DE72E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eserve</w:t>
            </w:r>
            <w:r w:rsidR="00846B3D" w:rsidRPr="00DE72E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27679" w:rsidRPr="00DE72EE" w:rsidRDefault="00A27679" w:rsidP="003D072B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Demonstrate CMH’s</w:t>
            </w:r>
            <w:r w:rsidR="00846B3D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commitment to </w:t>
            </w:r>
            <w:r w:rsidR="00846162">
              <w:rPr>
                <w:rFonts w:asciiTheme="minorHAnsi" w:hAnsiTheme="minorHAnsi" w:cstheme="minorHAnsi"/>
                <w:sz w:val="20"/>
                <w:szCs w:val="20"/>
              </w:rPr>
              <w:t xml:space="preserve">managing parts of the site for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wildlife.</w:t>
            </w:r>
          </w:p>
          <w:p w:rsidR="00A27679" w:rsidRPr="00DE72EE" w:rsidRDefault="00846B3D" w:rsidP="003D072B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Provision of v</w:t>
            </w:r>
            <w:r w:rsidR="00A27679" w:rsidRPr="00DE72EE">
              <w:rPr>
                <w:rFonts w:asciiTheme="minorHAnsi" w:hAnsiTheme="minorHAnsi" w:cstheme="minorHAnsi"/>
                <w:sz w:val="20"/>
                <w:szCs w:val="20"/>
              </w:rPr>
              <w:t>olunteer opportunities.</w:t>
            </w:r>
          </w:p>
          <w:p w:rsidR="00A27679" w:rsidRPr="00DE72EE" w:rsidRDefault="00A27679" w:rsidP="003D072B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Restrict dog mess i</w:t>
            </w:r>
            <w:r w:rsidR="0084616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84616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place for people to keep dogs on leads.</w:t>
            </w:r>
          </w:p>
          <w:p w:rsidR="00A27679" w:rsidRPr="00DE72EE" w:rsidRDefault="00846B3D" w:rsidP="003D072B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Process a minor </w:t>
            </w:r>
            <w:r w:rsidR="00A27679" w:rsidRPr="00DE72EE">
              <w:rPr>
                <w:rFonts w:asciiTheme="minorHAnsi" w:hAnsiTheme="minorHAnsi" w:cstheme="minorHAnsi"/>
                <w:sz w:val="20"/>
                <w:szCs w:val="20"/>
              </w:rPr>
              <w:t>task for Town Clerk.</w:t>
            </w:r>
          </w:p>
          <w:p w:rsidR="00A27679" w:rsidRPr="00DE72EE" w:rsidRDefault="00A27679" w:rsidP="003D072B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Support </w:t>
            </w:r>
            <w:r w:rsidR="00846B3D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would be offered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from Shropshire Wildlife Trust (SWT)</w:t>
            </w:r>
          </w:p>
        </w:tc>
        <w:tc>
          <w:tcPr>
            <w:tcW w:w="3600" w:type="dxa"/>
          </w:tcPr>
          <w:p w:rsidR="00A27679" w:rsidRPr="00DE72EE" w:rsidRDefault="00846B3D" w:rsidP="003D072B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Instigate consultation </w:t>
            </w:r>
            <w:r w:rsidR="00EE5A77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with relevant parties and advisors.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pr</w:t>
            </w:r>
            <w:r w:rsidR="00EE5A77" w:rsidRPr="00DE72EE">
              <w:rPr>
                <w:rFonts w:asciiTheme="minorHAnsi" w:hAnsiTheme="minorHAnsi" w:cstheme="minorHAnsi"/>
                <w:sz w:val="20"/>
                <w:szCs w:val="20"/>
              </w:rPr>
              <w:t>ior t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o a</w:t>
            </w:r>
            <w:r w:rsidR="00EE5A77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llocating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roles to implement the LNR process</w:t>
            </w:r>
            <w:r w:rsidR="0084616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27679" w:rsidRPr="00DE72EE" w:rsidRDefault="00A27679" w:rsidP="003D072B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Further consultation possibly using Planning for Real</w:t>
            </w:r>
            <w:r w:rsidR="00EE5A77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(see above)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4F43" w:rsidRPr="00DE72EE" w:rsidTr="00DD58D8">
        <w:tc>
          <w:tcPr>
            <w:tcW w:w="1795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Planting </w:t>
            </w:r>
          </w:p>
          <w:p w:rsidR="00A27679" w:rsidRPr="00DE72EE" w:rsidRDefault="00A27679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A27679" w:rsidRPr="00DE72EE" w:rsidRDefault="00A27679" w:rsidP="00A27679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:rsidR="00A27679" w:rsidRPr="00DE72EE" w:rsidRDefault="00A27679" w:rsidP="00A27679">
            <w:pPr>
              <w:pStyle w:val="List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EE5A77" w:rsidRPr="00DE72EE" w:rsidRDefault="00EE5A77" w:rsidP="003D072B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Judicious planting of native tree/plant species in appropriate places and at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appropriate times.</w:t>
            </w:r>
          </w:p>
          <w:p w:rsidR="00A27679" w:rsidRPr="00DE72EE" w:rsidRDefault="00A27679" w:rsidP="003D072B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Important to reduce the likelih</w:t>
            </w:r>
            <w:r w:rsidR="003D3F36" w:rsidRPr="00DE72EE">
              <w:rPr>
                <w:rFonts w:asciiTheme="minorHAnsi" w:hAnsiTheme="minorHAnsi" w:cstheme="minorHAnsi"/>
                <w:sz w:val="20"/>
                <w:szCs w:val="20"/>
              </w:rPr>
              <w:t>ood diseases and inva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sive species.</w:t>
            </w:r>
          </w:p>
          <w:p w:rsidR="00EE5A77" w:rsidRPr="00DE72EE" w:rsidRDefault="00EE5A77" w:rsidP="003D072B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Increase resilience to climate change and maintain wide age range of trees.</w:t>
            </w:r>
          </w:p>
        </w:tc>
        <w:tc>
          <w:tcPr>
            <w:tcW w:w="3600" w:type="dxa"/>
          </w:tcPr>
          <w:p w:rsidR="00EE5A77" w:rsidRPr="00DE72EE" w:rsidRDefault="00EE5A77" w:rsidP="003D072B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Should be part of regular planning and development discussion and activities.</w:t>
            </w:r>
          </w:p>
          <w:p w:rsidR="00A27679" w:rsidRPr="00DE72EE" w:rsidRDefault="00EE5A77" w:rsidP="003D072B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Consult appropriately to use most appropriate species and places to plant.</w:t>
            </w:r>
          </w:p>
          <w:p w:rsidR="00EE5A77" w:rsidRPr="00DE72EE" w:rsidRDefault="00846162" w:rsidP="003D072B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Could be part of a new working group’s activities.</w:t>
            </w:r>
          </w:p>
        </w:tc>
        <w:tc>
          <w:tcPr>
            <w:tcW w:w="900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4F43" w:rsidRPr="00DE72EE" w:rsidTr="00DD58D8">
        <w:tc>
          <w:tcPr>
            <w:tcW w:w="1795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Use of Tools</w:t>
            </w:r>
          </w:p>
        </w:tc>
        <w:tc>
          <w:tcPr>
            <w:tcW w:w="1980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>Whole site</w:t>
            </w:r>
          </w:p>
        </w:tc>
        <w:tc>
          <w:tcPr>
            <w:tcW w:w="3150" w:type="dxa"/>
          </w:tcPr>
          <w:p w:rsidR="00A27679" w:rsidRPr="00DE72EE" w:rsidRDefault="00A27679" w:rsidP="00A27679">
            <w:pPr>
              <w:pStyle w:val="ListParagraph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A27679" w:rsidRPr="00DE72EE" w:rsidRDefault="00A27679" w:rsidP="003D072B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Avoid damage to trees caused by using inappropriate tool</w:t>
            </w:r>
            <w:r w:rsidR="00EE5A77" w:rsidRPr="00DE72E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00" w:type="dxa"/>
          </w:tcPr>
          <w:p w:rsidR="00A27679" w:rsidRPr="00DE72EE" w:rsidRDefault="00A27679" w:rsidP="003D072B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E5A77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se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correct tools</w:t>
            </w:r>
            <w:r w:rsidR="00EE5A77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="00565EB7" w:rsidRPr="00DE72EE">
              <w:rPr>
                <w:rFonts w:asciiTheme="minorHAnsi" w:hAnsiTheme="minorHAnsi" w:cstheme="minorHAnsi"/>
                <w:sz w:val="20"/>
                <w:szCs w:val="20"/>
              </w:rPr>
              <w:t>any trimming/pruning work</w:t>
            </w:r>
            <w:r w:rsidR="00EE5A77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to take place at the correct time of year.</w:t>
            </w:r>
          </w:p>
        </w:tc>
        <w:tc>
          <w:tcPr>
            <w:tcW w:w="900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4F43" w:rsidRPr="00DE72EE" w:rsidTr="00DD58D8">
        <w:tc>
          <w:tcPr>
            <w:tcW w:w="1795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>Trees</w:t>
            </w:r>
            <w:r w:rsidR="001E0C7B"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A27679" w:rsidRPr="00DE72EE" w:rsidRDefault="001E0C7B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>Disease and damage</w:t>
            </w:r>
          </w:p>
        </w:tc>
        <w:tc>
          <w:tcPr>
            <w:tcW w:w="1980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>Wet woodland,</w:t>
            </w:r>
          </w:p>
          <w:p w:rsidR="00A27679" w:rsidRPr="00DE72EE" w:rsidRDefault="00A27679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Fridge wooded tree boundaries </w:t>
            </w:r>
          </w:p>
        </w:tc>
        <w:tc>
          <w:tcPr>
            <w:tcW w:w="3150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A27679" w:rsidRPr="00DE72EE" w:rsidRDefault="00101D6B" w:rsidP="003D072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Ash die</w:t>
            </w:r>
            <w:r w:rsidR="00A27679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back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disease </w:t>
            </w:r>
            <w:r w:rsidR="00A27679" w:rsidRPr="00DE72EE">
              <w:rPr>
                <w:rFonts w:asciiTheme="minorHAnsi" w:hAnsiTheme="minorHAnsi" w:cstheme="minorHAnsi"/>
                <w:sz w:val="20"/>
                <w:szCs w:val="20"/>
              </w:rPr>
              <w:t>will affect</w:t>
            </w:r>
            <w:r w:rsidR="00565EB7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and kill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most/all of the</w:t>
            </w:r>
            <w:r w:rsidR="00A27679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ash trees on the site</w:t>
            </w:r>
            <w:r w:rsidR="00565EB7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over the next few years</w:t>
            </w:r>
            <w:r w:rsidR="00A27679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565EB7" w:rsidRPr="00DE72EE" w:rsidRDefault="00A27679" w:rsidP="003D072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Grey Squirrel damage</w:t>
            </w:r>
            <w:r w:rsidR="00565EB7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0C7B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is an issue requiring attention, to maintain the health of the woodland and hedge trees </w:t>
            </w:r>
            <w:r w:rsidR="00565EB7" w:rsidRPr="00DE72EE">
              <w:rPr>
                <w:rFonts w:asciiTheme="minorHAnsi" w:hAnsiTheme="minorHAnsi" w:cstheme="minorHAnsi"/>
                <w:sz w:val="20"/>
                <w:szCs w:val="20"/>
              </w:rPr>
              <w:t>(nb: Willow species are less palatable to Grey Squirrel than many other trees.)</w:t>
            </w:r>
          </w:p>
          <w:p w:rsidR="00A27679" w:rsidRPr="00DE72EE" w:rsidRDefault="00A27679" w:rsidP="001E0C7B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A27679" w:rsidRPr="00DE72EE" w:rsidRDefault="00A27679" w:rsidP="003D072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>Natural regeneration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65EB7" w:rsidRPr="00DE72EE">
              <w:rPr>
                <w:rFonts w:asciiTheme="minorHAnsi" w:hAnsiTheme="minorHAnsi" w:cstheme="minorHAnsi"/>
                <w:sz w:val="20"/>
                <w:szCs w:val="20"/>
              </w:rPr>
              <w:t>should be supported. Trees much more likely to prove resilient if they have found their own way to the site.</w:t>
            </w:r>
          </w:p>
          <w:p w:rsidR="00A27679" w:rsidRPr="00DE72EE" w:rsidRDefault="00A27679" w:rsidP="003D072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>Under planting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to be considered in order to maintain woodland cover and supplemented by other species planting, tolerant of wet c</w:t>
            </w:r>
            <w:r w:rsidR="00565EB7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onditions e.g. Willow species. </w:t>
            </w:r>
          </w:p>
          <w:p w:rsidR="00565EB7" w:rsidRPr="00DE72EE" w:rsidRDefault="00565EB7" w:rsidP="003D072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Gaps in hedges to be filled as they arise with mix of suitable native hedge species</w:t>
            </w:r>
          </w:p>
          <w:p w:rsidR="00565EB7" w:rsidRPr="00DE72EE" w:rsidRDefault="00565EB7" w:rsidP="003D072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Trees should receive observation and aftercare including keeping a 1 metre radius around the tree free of other plants for at least the first five years. This could be a volunteer opportunity,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reporting to the Mem. Hall Charity.</w:t>
            </w:r>
          </w:p>
          <w:p w:rsidR="00565EB7" w:rsidRPr="00DE72EE" w:rsidRDefault="001E0C7B" w:rsidP="003D072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Undertake judicious planting of willow replacement trees to offset grey squirrel damage.</w:t>
            </w:r>
          </w:p>
          <w:p w:rsidR="00A27679" w:rsidRPr="00DE72EE" w:rsidRDefault="00A27679" w:rsidP="00565EB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4F43" w:rsidRPr="00DE72EE" w:rsidTr="00DD58D8">
        <w:tc>
          <w:tcPr>
            <w:tcW w:w="1795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Tree Safety </w:t>
            </w:r>
          </w:p>
          <w:p w:rsidR="00A27679" w:rsidRPr="00DE72EE" w:rsidRDefault="00A27679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>Aboreal management plan</w:t>
            </w:r>
          </w:p>
        </w:tc>
        <w:tc>
          <w:tcPr>
            <w:tcW w:w="1980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>Whole area.</w:t>
            </w:r>
          </w:p>
        </w:tc>
        <w:tc>
          <w:tcPr>
            <w:tcW w:w="3150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Tree Officer for Shropshire Council Dougald Purce, 01743 254616 </w:t>
            </w:r>
            <w:hyperlink r:id="rId12" w:history="1">
              <w:r w:rsidRPr="00DE72E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trees@shropshire.gov.uk</w:t>
              </w:r>
            </w:hyperlink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 see previous work</w:t>
            </w:r>
          </w:p>
          <w:p w:rsidR="00A27679" w:rsidRPr="00DE72EE" w:rsidRDefault="00A27679" w:rsidP="003D072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CMH Tree Report 2018 </w:t>
            </w:r>
            <w:r w:rsidR="001E0C7B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undertaken by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R. Patching</w:t>
            </w:r>
          </w:p>
          <w:p w:rsidR="00A27679" w:rsidRPr="00DE72EE" w:rsidRDefault="00A27679" w:rsidP="003D072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CMH Arboreal Management Survey and Plan 2007</w:t>
            </w:r>
          </w:p>
        </w:tc>
        <w:tc>
          <w:tcPr>
            <w:tcW w:w="3600" w:type="dxa"/>
          </w:tcPr>
          <w:p w:rsidR="00A27679" w:rsidRPr="00DE72EE" w:rsidRDefault="00A27679" w:rsidP="001E0C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A27679" w:rsidRPr="00345E5B" w:rsidRDefault="00A27679" w:rsidP="003D072B">
            <w:pPr>
              <w:pStyle w:val="ListParagraph"/>
              <w:numPr>
                <w:ilvl w:val="0"/>
                <w:numId w:val="33"/>
              </w:num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345E5B">
              <w:rPr>
                <w:rFonts w:asciiTheme="minorHAnsi" w:hAnsiTheme="minorHAnsi" w:cstheme="minorHAnsi"/>
                <w:sz w:val="20"/>
                <w:szCs w:val="20"/>
              </w:rPr>
              <w:t xml:space="preserve">3 quotes </w:t>
            </w:r>
            <w:r w:rsidR="001E0C7B" w:rsidRPr="00345E5B">
              <w:rPr>
                <w:rFonts w:asciiTheme="minorHAnsi" w:hAnsiTheme="minorHAnsi" w:cstheme="minorHAnsi"/>
                <w:sz w:val="20"/>
                <w:szCs w:val="20"/>
              </w:rPr>
              <w:t>to be obtained (required for CMH committee</w:t>
            </w:r>
            <w:r w:rsidR="00846162" w:rsidRPr="00345E5B">
              <w:rPr>
                <w:rFonts w:asciiTheme="minorHAnsi" w:hAnsiTheme="minorHAnsi" w:cstheme="minorHAnsi"/>
                <w:sz w:val="20"/>
                <w:szCs w:val="20"/>
              </w:rPr>
              <w:t>) for tree</w:t>
            </w:r>
            <w:r w:rsidR="001E0C7B" w:rsidRPr="00345E5B">
              <w:rPr>
                <w:rFonts w:asciiTheme="minorHAnsi" w:hAnsiTheme="minorHAnsi" w:cstheme="minorHAnsi"/>
                <w:sz w:val="20"/>
                <w:szCs w:val="20"/>
              </w:rPr>
              <w:t xml:space="preserve"> safety management plan. </w:t>
            </w:r>
          </w:p>
          <w:p w:rsidR="001E0C7B" w:rsidRPr="00DE72EE" w:rsidRDefault="001E0C7B" w:rsidP="003D072B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Update required every 10 years.</w:t>
            </w:r>
          </w:p>
          <w:p w:rsidR="001E0C7B" w:rsidRPr="00DE72EE" w:rsidRDefault="001E0C7B" w:rsidP="003D072B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Coordinate with Health and safety audit update. </w:t>
            </w:r>
          </w:p>
          <w:p w:rsidR="001E0C7B" w:rsidRPr="00DE72EE" w:rsidRDefault="001E0C7B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4F43" w:rsidRPr="00DE72EE" w:rsidTr="00DD58D8">
        <w:tc>
          <w:tcPr>
            <w:tcW w:w="1795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Trees </w:t>
            </w:r>
            <w:r w:rsidR="00203167"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>and woodland plants etc</w:t>
            </w:r>
          </w:p>
        </w:tc>
        <w:tc>
          <w:tcPr>
            <w:tcW w:w="1980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>Hollow/old pond area.</w:t>
            </w:r>
          </w:p>
        </w:tc>
        <w:tc>
          <w:tcPr>
            <w:tcW w:w="3150" w:type="dxa"/>
          </w:tcPr>
          <w:p w:rsidR="001E0C7B" w:rsidRPr="00DE72EE" w:rsidRDefault="001E0C7B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Trees and understorey require care and light-touch man</w:t>
            </w:r>
            <w:r w:rsidR="00203167" w:rsidRPr="00DE72E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gement </w:t>
            </w:r>
            <w:r w:rsidR="00203167" w:rsidRPr="00DE72EE">
              <w:rPr>
                <w:rFonts w:asciiTheme="minorHAnsi" w:hAnsiTheme="minorHAnsi" w:cstheme="minorHAnsi"/>
                <w:sz w:val="20"/>
                <w:szCs w:val="20"/>
              </w:rPr>
              <w:t>to provide homes for wildlife and healthy trees and plants. This in turn means more and varied nature for people to enjoy.</w:t>
            </w:r>
          </w:p>
          <w:p w:rsidR="00CB784A" w:rsidRPr="00DE72EE" w:rsidRDefault="00CB784A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B784A" w:rsidRPr="00DE72EE" w:rsidRDefault="00CB784A" w:rsidP="00CB78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At least half area of old pond is potential woodland. </w:t>
            </w:r>
          </w:p>
          <w:p w:rsidR="00CB784A" w:rsidRPr="00DE72EE" w:rsidRDefault="00CB784A" w:rsidP="00CB78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Nettles will continue for</w:t>
            </w:r>
            <w:r w:rsidR="00EE3ACB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some time, providing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3ACB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food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for for invetebrates which in turn provide food for birds.</w:t>
            </w:r>
          </w:p>
          <w:p w:rsidR="001E0C7B" w:rsidRPr="00DE72EE" w:rsidRDefault="001E0C7B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E0C7B" w:rsidRPr="00DE72EE" w:rsidRDefault="001E0C7B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E0C7B" w:rsidRPr="00DE72EE" w:rsidRDefault="001E0C7B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E0C7B" w:rsidRPr="00DE72EE" w:rsidRDefault="001E0C7B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E0C7B" w:rsidRPr="00DE72EE" w:rsidRDefault="001E0C7B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203167" w:rsidRPr="00DE72EE" w:rsidRDefault="00CB784A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Possible approach</w:t>
            </w:r>
            <w:r w:rsidR="00203167" w:rsidRPr="00DE72E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A27679" w:rsidRPr="00DE72EE" w:rsidRDefault="00CB784A" w:rsidP="003D072B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203167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llow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natural </w:t>
            </w:r>
            <w:r w:rsidR="00203167" w:rsidRPr="00DE72EE">
              <w:rPr>
                <w:rFonts w:asciiTheme="minorHAnsi" w:hAnsiTheme="minorHAnsi" w:cstheme="minorHAnsi"/>
                <w:sz w:val="20"/>
                <w:szCs w:val="20"/>
              </w:rPr>
              <w:t>regeneration and supplement</w:t>
            </w:r>
            <w:r w:rsidR="00A27679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with tree planting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, which would speed up transition to woodland</w:t>
            </w:r>
            <w:r w:rsidR="00A27679" w:rsidRPr="00DE72E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EE3ACB" w:rsidRPr="00DE72EE" w:rsidRDefault="00EE3ACB" w:rsidP="003D072B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New trees will require ongoing care while establishing.</w:t>
            </w:r>
          </w:p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75DCB" w:rsidRPr="00DE72EE" w:rsidRDefault="00575DCB" w:rsidP="00CB78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357979" w:rsidRPr="00DE72EE" w:rsidRDefault="00CB784A" w:rsidP="003D072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Seek agreement for management approach</w:t>
            </w:r>
          </w:p>
          <w:p w:rsidR="00CB784A" w:rsidRPr="00DE72EE" w:rsidRDefault="00CB784A" w:rsidP="003D072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Allocate voluntary task of updates and recommendations for continuing care/management</w:t>
            </w:r>
          </w:p>
          <w:p w:rsidR="00CB784A" w:rsidRPr="00DE72EE" w:rsidRDefault="00CB784A" w:rsidP="003D072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Adopt long-term view of management of the area which considers the wider issues of climate change and biodiversity.</w:t>
            </w:r>
          </w:p>
          <w:p w:rsidR="00CB784A" w:rsidRPr="00DE72EE" w:rsidRDefault="00CB784A" w:rsidP="003D072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Invit</w:t>
            </w:r>
            <w:r w:rsidR="00EE3ACB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e support of community through various means: events and activities; info boards, articles in local </w:t>
            </w:r>
            <w:r w:rsidR="00EE3ACB" w:rsidRPr="00DE72E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newsletter.</w:t>
            </w:r>
          </w:p>
        </w:tc>
        <w:tc>
          <w:tcPr>
            <w:tcW w:w="900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4F43" w:rsidRPr="00DE72EE" w:rsidTr="00DD58D8">
        <w:tc>
          <w:tcPr>
            <w:tcW w:w="1795" w:type="dxa"/>
          </w:tcPr>
          <w:p w:rsidR="008A6215" w:rsidRPr="00DE72EE" w:rsidRDefault="008A6215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Trees </w:t>
            </w:r>
          </w:p>
        </w:tc>
        <w:tc>
          <w:tcPr>
            <w:tcW w:w="1980" w:type="dxa"/>
          </w:tcPr>
          <w:p w:rsidR="008A6215" w:rsidRPr="00DE72EE" w:rsidRDefault="00345E5B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Whole site, </w:t>
            </w:r>
            <w:r w:rsidR="008A6215"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>largest trees</w:t>
            </w:r>
          </w:p>
        </w:tc>
        <w:tc>
          <w:tcPr>
            <w:tcW w:w="3150" w:type="dxa"/>
          </w:tcPr>
          <w:p w:rsidR="008A6215" w:rsidRPr="00DE72EE" w:rsidRDefault="008A6215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8A6215" w:rsidRPr="00DE72EE" w:rsidRDefault="008A6215" w:rsidP="008A62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Some of the largest trees on site are ash. They are </w:t>
            </w:r>
            <w:r w:rsidR="00EE3ACB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established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landscape features. </w:t>
            </w:r>
          </w:p>
          <w:p w:rsidR="00EC2F35" w:rsidRPr="00DE72EE" w:rsidRDefault="00EC2F35" w:rsidP="00EC2F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Much of the woodland has a good m</w:t>
            </w:r>
            <w:r w:rsidR="00A956D0" w:rsidRPr="00DE72EE">
              <w:rPr>
                <w:rFonts w:asciiTheme="minorHAnsi" w:hAnsiTheme="minorHAnsi" w:cstheme="minorHAnsi"/>
                <w:sz w:val="20"/>
                <w:szCs w:val="20"/>
              </w:rPr>
              <w:t>ix of other tree species which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will mitigate the effect of ash dieback on canopy cover, ecosystem integrity and continuity of woodland conditions. </w:t>
            </w:r>
          </w:p>
        </w:tc>
        <w:tc>
          <w:tcPr>
            <w:tcW w:w="3600" w:type="dxa"/>
          </w:tcPr>
          <w:p w:rsidR="008A6215" w:rsidRPr="00DE72EE" w:rsidRDefault="00EC2F35" w:rsidP="003177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To maintain this mitigating effect, any trees planted to replace Ash lost to dieback will need to be a mix of native species.</w:t>
            </w:r>
            <w:r w:rsidR="003177AA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68E1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Thought </w:t>
            </w:r>
            <w:r w:rsidR="008A6215" w:rsidRPr="00DE72EE">
              <w:rPr>
                <w:rFonts w:asciiTheme="minorHAnsi" w:hAnsiTheme="minorHAnsi" w:cstheme="minorHAnsi"/>
                <w:sz w:val="20"/>
                <w:szCs w:val="20"/>
              </w:rPr>
              <w:t>to eventual necessary replacement</w:t>
            </w:r>
            <w:r w:rsidR="00F642D5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such as planting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642D5" w:rsidRPr="00DE72EE">
              <w:rPr>
                <w:rFonts w:asciiTheme="minorHAnsi" w:hAnsiTheme="minorHAnsi" w:cstheme="minorHAnsi"/>
                <w:sz w:val="20"/>
                <w:szCs w:val="20"/>
              </w:rPr>
              <w:t>black popular.</w:t>
            </w:r>
          </w:p>
          <w:p w:rsidR="00357979" w:rsidRPr="00DE72EE" w:rsidRDefault="00357979" w:rsidP="003177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8A6215" w:rsidRPr="00DE72EE" w:rsidRDefault="008A6215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4F43" w:rsidRPr="00DE72EE" w:rsidTr="00DD58D8">
        <w:tc>
          <w:tcPr>
            <w:tcW w:w="1795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Trees and hedges </w:t>
            </w:r>
          </w:p>
        </w:tc>
        <w:tc>
          <w:tcPr>
            <w:tcW w:w="1980" w:type="dxa"/>
          </w:tcPr>
          <w:p w:rsidR="00A27679" w:rsidRPr="00DE72EE" w:rsidRDefault="00A27679" w:rsidP="00A27679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Southern Boundary </w:t>
            </w:r>
          </w:p>
          <w:p w:rsidR="00A27679" w:rsidRPr="00DE72EE" w:rsidRDefault="00A27679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A27679" w:rsidRPr="00DE72EE" w:rsidRDefault="00A27679" w:rsidP="00A2767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This will keep the path clear in such a way that the trees are not kill</w:t>
            </w:r>
            <w:r w:rsidR="00A43449">
              <w:rPr>
                <w:rFonts w:asciiTheme="minorHAnsi" w:hAnsiTheme="minorHAnsi" w:cstheme="minorHAnsi"/>
                <w:sz w:val="20"/>
                <w:szCs w:val="20"/>
              </w:rPr>
              <w:t>ed. This is a good task for a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group of volunteers</w:t>
            </w:r>
            <w:r w:rsidR="00A43449">
              <w:rPr>
                <w:rFonts w:asciiTheme="minorHAnsi" w:hAnsiTheme="minorHAnsi" w:cstheme="minorHAnsi"/>
                <w:sz w:val="20"/>
                <w:szCs w:val="20"/>
              </w:rPr>
              <w:t xml:space="preserve"> (possible working group)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27679" w:rsidRPr="00DE72EE" w:rsidRDefault="00A27679" w:rsidP="00A2767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The small trees alongside the path are pruned using basic hand tools such as a long-handled pruning saw. </w:t>
            </w:r>
          </w:p>
          <w:p w:rsidR="00A27679" w:rsidRPr="00DE72EE" w:rsidRDefault="00A4344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This is an good task for a </w:t>
            </w:r>
            <w:r w:rsidR="00A27679" w:rsidRPr="00DE72EE">
              <w:rPr>
                <w:rFonts w:asciiTheme="minorHAnsi" w:hAnsiTheme="minorHAnsi" w:cstheme="minorHAnsi"/>
                <w:sz w:val="20"/>
                <w:szCs w:val="20"/>
              </w:rPr>
              <w:t>group of volunteers</w:t>
            </w:r>
          </w:p>
        </w:tc>
        <w:tc>
          <w:tcPr>
            <w:tcW w:w="900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4F43" w:rsidRPr="00DE72EE" w:rsidTr="00DD58D8">
        <w:tc>
          <w:tcPr>
            <w:tcW w:w="1795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>Small trees and hedge</w:t>
            </w:r>
          </w:p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7679" w:rsidRPr="00DE72EE" w:rsidRDefault="00A27679" w:rsidP="00A276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Southern Boundary </w:t>
            </w:r>
          </w:p>
        </w:tc>
        <w:tc>
          <w:tcPr>
            <w:tcW w:w="3150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Shropshire Council tree officer, as this is very close to the Conservation Area.  </w:t>
            </w:r>
          </w:p>
        </w:tc>
        <w:tc>
          <w:tcPr>
            <w:tcW w:w="3600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Make that part of the site look tidier whilst also increasing the variety of habitats available</w:t>
            </w:r>
          </w:p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Provide a clear boundary to the site</w:t>
            </w:r>
          </w:p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Potentially continue the hedge habitat suggested to the East of the car park entrance</w:t>
            </w:r>
          </w:p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Help to continue and preserve traditional rural skills</w:t>
            </w:r>
          </w:p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Volunteer opportunity.</w:t>
            </w:r>
          </w:p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Ease of  subsequent maintai</w:t>
            </w:r>
            <w:r w:rsidR="007E68E1" w:rsidRPr="00DE72EE">
              <w:rPr>
                <w:rFonts w:asciiTheme="minorHAnsi" w:hAnsiTheme="minorHAnsi" w:cstheme="minorHAnsi"/>
                <w:sz w:val="20"/>
                <w:szCs w:val="20"/>
              </w:rPr>
              <w:t>nance through annual cutting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The smaller trees alo</w:t>
            </w:r>
            <w:r w:rsidR="00256505" w:rsidRPr="00DE72EE">
              <w:rPr>
                <w:rFonts w:asciiTheme="minorHAnsi" w:hAnsiTheme="minorHAnsi" w:cstheme="minorHAnsi"/>
                <w:sz w:val="20"/>
                <w:szCs w:val="20"/>
              </w:rPr>
              <w:t>ngside the car park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could be laid as a hedge.</w:t>
            </w:r>
          </w:p>
        </w:tc>
        <w:tc>
          <w:tcPr>
            <w:tcW w:w="900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4F43" w:rsidRPr="00DE72EE" w:rsidTr="00DD58D8">
        <w:tc>
          <w:tcPr>
            <w:tcW w:w="1795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>Grass Mowing and  Clippings</w:t>
            </w:r>
          </w:p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site for the composting facility described in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Section</w:t>
            </w:r>
          </w:p>
        </w:tc>
        <w:tc>
          <w:tcPr>
            <w:tcW w:w="1980" w:type="dxa"/>
          </w:tcPr>
          <w:p w:rsidR="00A27679" w:rsidRPr="00DE72EE" w:rsidRDefault="00A27679" w:rsidP="003D072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Wet Woodland </w:t>
            </w:r>
            <w:r w:rsidR="002B0278"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>(NW corner)</w:t>
            </w:r>
          </w:p>
          <w:p w:rsidR="00A27679" w:rsidRPr="00DE72EE" w:rsidRDefault="00A27679" w:rsidP="003D072B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Mown </w:t>
            </w: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areas</w:t>
            </w:r>
          </w:p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A27679" w:rsidRPr="00DE72EE" w:rsidRDefault="00A27679" w:rsidP="007434E7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Further information Gary Cowell, Glydwr Services</w:t>
            </w:r>
          </w:p>
        </w:tc>
        <w:tc>
          <w:tcPr>
            <w:tcW w:w="3600" w:type="dxa"/>
          </w:tcPr>
          <w:p w:rsidR="00A27679" w:rsidRPr="00DE72EE" w:rsidRDefault="002B0278" w:rsidP="002B02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Mowing regimen - Current practice is </w:t>
            </w:r>
            <w:r w:rsidR="007C47B5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not ideal and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not in line with recommended management approach</w:t>
            </w:r>
            <w:r w:rsidR="007C47B5" w:rsidRPr="00DE72E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600" w:type="dxa"/>
          </w:tcPr>
          <w:p w:rsidR="002B0278" w:rsidRPr="00DE72EE" w:rsidRDefault="002B0278" w:rsidP="003D072B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Stop putting grass clippings in the</w:t>
            </w:r>
            <w:r w:rsidR="007C47B5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woodland -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it is killing trees and encouraging nettles.</w:t>
            </w:r>
          </w:p>
          <w:p w:rsidR="002B0278" w:rsidRPr="00DE72EE" w:rsidRDefault="002B0278" w:rsidP="003D072B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The grass-clippings dump is unsightly and foul-smelling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and could b</w:t>
            </w:r>
            <w:r w:rsidR="007C47B5" w:rsidRPr="00DE72EE">
              <w:rPr>
                <w:rFonts w:asciiTheme="minorHAnsi" w:hAnsiTheme="minorHAnsi" w:cstheme="minorHAnsi"/>
                <w:sz w:val="20"/>
                <w:szCs w:val="20"/>
              </w:rPr>
              <w:t>e the site for a better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composting method.</w:t>
            </w:r>
          </w:p>
          <w:p w:rsidR="002B0278" w:rsidRPr="00DE72EE" w:rsidRDefault="002B0278" w:rsidP="003D072B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if raking the football pitch is to continue,  use improved composting methods</w:t>
            </w:r>
            <w:r w:rsidR="007C47B5" w:rsidRPr="00DE72E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B0278" w:rsidRPr="00DE72EE" w:rsidRDefault="002B0278" w:rsidP="003D072B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No clippings to be dumped </w:t>
            </w:r>
            <w:r w:rsidR="007C47B5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near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trees = Improved tree health and growth</w:t>
            </w:r>
            <w:r w:rsidR="007C47B5" w:rsidRPr="00DE72E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B0278" w:rsidRPr="00DE72EE" w:rsidRDefault="002B0278" w:rsidP="003D072B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No clipping by  picn</w:t>
            </w:r>
            <w:r w:rsidR="007C47B5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ic table near old pond. Instead improve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area for wildflowers</w:t>
            </w:r>
            <w:r w:rsidR="007C47B5" w:rsidRPr="00DE72E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B0278" w:rsidRPr="00DE72EE" w:rsidRDefault="002B0278" w:rsidP="003D072B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Cutting grass more regularly create</w:t>
            </w:r>
            <w:r w:rsidR="007C47B5" w:rsidRPr="00DE72E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shorter</w:t>
            </w:r>
            <w:r w:rsidR="007C47B5" w:rsidRPr="00DE72E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smal</w:t>
            </w:r>
            <w:r w:rsidR="007C47B5" w:rsidRPr="00DE72EE">
              <w:rPr>
                <w:rFonts w:asciiTheme="minorHAnsi" w:hAnsiTheme="minorHAnsi" w:cstheme="minorHAnsi"/>
                <w:sz w:val="20"/>
                <w:szCs w:val="20"/>
              </w:rPr>
              <w:t>ler cuttings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C47B5" w:rsidRPr="00DE72EE">
              <w:rPr>
                <w:rFonts w:asciiTheme="minorHAnsi" w:hAnsiTheme="minorHAnsi" w:cstheme="minorHAnsi"/>
                <w:sz w:val="20"/>
                <w:szCs w:val="20"/>
              </w:rPr>
              <w:t>that decompose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more readily </w:t>
            </w:r>
            <w:r w:rsidR="007C47B5" w:rsidRPr="00DE72E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but create </w:t>
            </w:r>
            <w:r w:rsidR="007C47B5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additional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costs for mowing.</w:t>
            </w:r>
            <w:r w:rsidR="007C47B5" w:rsidRPr="00DE72E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27679" w:rsidRPr="00DE72EE" w:rsidRDefault="00763CF2" w:rsidP="003D072B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Improve</w:t>
            </w:r>
            <w:r w:rsidR="00A27679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composting approach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by </w:t>
            </w:r>
            <w:r w:rsidR="00A27679" w:rsidRPr="00DE72EE">
              <w:rPr>
                <w:rFonts w:asciiTheme="minorHAnsi" w:hAnsiTheme="minorHAnsi" w:cstheme="minorHAnsi"/>
                <w:sz w:val="20"/>
                <w:szCs w:val="20"/>
              </w:rPr>
              <w:t>using compost bins to handle 2/3 compost piles on a bunded hard standing w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ith a fall to a collection sump (similar to farm sil</w:t>
            </w:r>
            <w:r w:rsidR="00A27679" w:rsidRPr="00DE72EE">
              <w:rPr>
                <w:rFonts w:asciiTheme="minorHAnsi" w:hAnsiTheme="minorHAnsi" w:cstheme="minorHAnsi"/>
                <w:sz w:val="20"/>
                <w:szCs w:val="20"/>
              </w:rPr>
              <w:t>age systems)</w:t>
            </w:r>
            <w:r w:rsidR="007C47B5" w:rsidRPr="00DE72E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27679" w:rsidRPr="00DE72EE" w:rsidRDefault="00A27679" w:rsidP="003D072B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Investigate cutting </w:t>
            </w:r>
            <w:r w:rsidR="00763CF2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more frequently, so shorter grass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can rot in situ.</w:t>
            </w:r>
          </w:p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4F43" w:rsidRPr="00DE72EE" w:rsidTr="00DD58D8">
        <w:tc>
          <w:tcPr>
            <w:tcW w:w="1795" w:type="dxa"/>
          </w:tcPr>
          <w:p w:rsidR="00357979" w:rsidRPr="00DE72EE" w:rsidRDefault="00357979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Biodiversity </w:t>
            </w:r>
          </w:p>
        </w:tc>
        <w:tc>
          <w:tcPr>
            <w:tcW w:w="1980" w:type="dxa"/>
          </w:tcPr>
          <w:p w:rsidR="00357979" w:rsidRPr="00DE72EE" w:rsidRDefault="00357979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Trees/Woodland areas </w:t>
            </w:r>
          </w:p>
        </w:tc>
        <w:tc>
          <w:tcPr>
            <w:tcW w:w="3150" w:type="dxa"/>
          </w:tcPr>
          <w:p w:rsidR="00357979" w:rsidRPr="00DE72EE" w:rsidRDefault="00357979" w:rsidP="00A2767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357979" w:rsidRPr="00DE72EE" w:rsidRDefault="00763CF2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Deadwood is an important part of the nutrient cycle of woodlands.</w:t>
            </w:r>
          </w:p>
        </w:tc>
        <w:tc>
          <w:tcPr>
            <w:tcW w:w="3600" w:type="dxa"/>
          </w:tcPr>
          <w:p w:rsidR="00357979" w:rsidRPr="008F337C" w:rsidRDefault="00357979" w:rsidP="003D072B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F337C">
              <w:rPr>
                <w:rFonts w:asciiTheme="minorHAnsi" w:hAnsiTheme="minorHAnsi" w:cstheme="minorHAnsi"/>
                <w:sz w:val="20"/>
                <w:szCs w:val="20"/>
              </w:rPr>
              <w:t xml:space="preserve">Wherever tree safety allows, standing and fallen dead trees to be left for </w:t>
            </w:r>
            <w:r w:rsidR="00763CF2" w:rsidRPr="008F337C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8F337C">
              <w:rPr>
                <w:rFonts w:asciiTheme="minorHAnsi" w:hAnsiTheme="minorHAnsi" w:cstheme="minorHAnsi"/>
                <w:sz w:val="20"/>
                <w:szCs w:val="20"/>
              </w:rPr>
              <w:t xml:space="preserve">fungi and dead wood </w:t>
            </w:r>
            <w:r w:rsidRPr="008F337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</w:t>
            </w:r>
            <w:r w:rsidR="00763CF2" w:rsidRPr="008F337C">
              <w:rPr>
                <w:rFonts w:asciiTheme="minorHAnsi" w:hAnsiTheme="minorHAnsi" w:cstheme="minorHAnsi"/>
                <w:sz w:val="20"/>
                <w:szCs w:val="20"/>
              </w:rPr>
              <w:t xml:space="preserve">vertebrates which populate these </w:t>
            </w:r>
            <w:r w:rsidRPr="008F337C">
              <w:rPr>
                <w:rFonts w:asciiTheme="minorHAnsi" w:hAnsiTheme="minorHAnsi" w:cstheme="minorHAnsi"/>
                <w:sz w:val="20"/>
                <w:szCs w:val="20"/>
              </w:rPr>
              <w:t>microha</w:t>
            </w:r>
            <w:r w:rsidR="00D613CE" w:rsidRPr="008F337C">
              <w:rPr>
                <w:rFonts w:asciiTheme="minorHAnsi" w:hAnsiTheme="minorHAnsi" w:cstheme="minorHAnsi"/>
                <w:sz w:val="20"/>
                <w:szCs w:val="20"/>
              </w:rPr>
              <w:t>bitats, and not be ‘tidied up’.</w:t>
            </w:r>
          </w:p>
        </w:tc>
        <w:tc>
          <w:tcPr>
            <w:tcW w:w="900" w:type="dxa"/>
          </w:tcPr>
          <w:p w:rsidR="00357979" w:rsidRPr="00DE72EE" w:rsidRDefault="003579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4F43" w:rsidRPr="00DE72EE" w:rsidTr="00DD58D8">
        <w:tc>
          <w:tcPr>
            <w:tcW w:w="1795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Biodiversity</w:t>
            </w:r>
          </w:p>
        </w:tc>
        <w:tc>
          <w:tcPr>
            <w:tcW w:w="1980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>Southern Edge and boundaries.</w:t>
            </w:r>
          </w:p>
        </w:tc>
        <w:tc>
          <w:tcPr>
            <w:tcW w:w="3150" w:type="dxa"/>
          </w:tcPr>
          <w:p w:rsidR="00A27679" w:rsidRPr="00DE72EE" w:rsidRDefault="00A27679" w:rsidP="00A2767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See SWT report 2018 Fiona Gomersall with addi</w:t>
            </w:r>
            <w:r w:rsidR="001C1531" w:rsidRPr="00DE72EE"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onal information by Clun residents.</w:t>
            </w:r>
          </w:p>
          <w:p w:rsidR="00A27679" w:rsidRPr="00DE72EE" w:rsidRDefault="00A27679" w:rsidP="00A2767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Support by local residents and SWT, Upper Clun Community Wildlife Group. </w:t>
            </w:r>
          </w:p>
          <w:p w:rsidR="00A27679" w:rsidRPr="00DE72EE" w:rsidRDefault="00A27679" w:rsidP="00A2767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See also </w:t>
            </w:r>
            <w:hyperlink r:id="rId13" w:history="1">
              <w:r w:rsidRPr="00DE72E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www.magnificentmeadows.org.uk</w:t>
              </w:r>
            </w:hyperlink>
          </w:p>
          <w:p w:rsidR="00A27679" w:rsidRPr="00DE72EE" w:rsidRDefault="00334DE8" w:rsidP="00A2767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" w:history="1">
              <w:r w:rsidR="00A27679" w:rsidRPr="00DE72E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www.wildlife-gardening.co.uk</w:t>
              </w:r>
            </w:hyperlink>
            <w:r w:rsidR="00A27679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(Jenny Steele</w:t>
            </w:r>
            <w:r w:rsidR="00D613CE" w:rsidRPr="00DE72E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A27679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based in Corvedale) </w:t>
            </w:r>
          </w:p>
          <w:p w:rsidR="00A27679" w:rsidRPr="00DE72EE" w:rsidRDefault="00A27679" w:rsidP="00A2767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A27679" w:rsidRPr="00DE72EE" w:rsidRDefault="00D613CE" w:rsidP="003D072B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Wildflowers struggle owing</w:t>
            </w:r>
            <w:r w:rsidR="00A27679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to rich grass cutting compost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and rich underlying soil</w:t>
            </w:r>
            <w:r w:rsidR="00A27679" w:rsidRPr="00DE72E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27679" w:rsidRPr="00DE72EE" w:rsidRDefault="00A27679" w:rsidP="001C1531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A27679" w:rsidRPr="00DE72EE" w:rsidRDefault="001C1531" w:rsidP="003D072B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763CF2" w:rsidRPr="00DE72EE">
              <w:rPr>
                <w:rFonts w:asciiTheme="minorHAnsi" w:hAnsiTheme="minorHAnsi" w:cstheme="minorHAnsi"/>
                <w:sz w:val="20"/>
                <w:szCs w:val="20"/>
              </w:rPr>
              <w:t>einstate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/enhance hedge border/field margin opposite Mem. Hall</w:t>
            </w:r>
            <w:r w:rsidR="00763CF2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by </w:t>
            </w:r>
            <w:r w:rsidR="00D613CE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removing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grass cuttings and </w:t>
            </w:r>
            <w:r w:rsidR="00A27679" w:rsidRPr="00DE72EE">
              <w:rPr>
                <w:rFonts w:asciiTheme="minorHAnsi" w:hAnsiTheme="minorHAnsi" w:cstheme="minorHAnsi"/>
                <w:sz w:val="20"/>
                <w:szCs w:val="20"/>
              </w:rPr>
              <w:t>mowing, strimming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or scythin</w:t>
            </w:r>
            <w:r w:rsidR="00294DD2" w:rsidRPr="00DE72EE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="00256505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twice a year.</w:t>
            </w:r>
          </w:p>
          <w:p w:rsidR="00D613CE" w:rsidRPr="00DE72EE" w:rsidRDefault="001C1531" w:rsidP="003D072B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Compost coarse cuttings.</w:t>
            </w:r>
          </w:p>
        </w:tc>
        <w:tc>
          <w:tcPr>
            <w:tcW w:w="900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4F43" w:rsidRPr="00DE72EE" w:rsidTr="00DD58D8">
        <w:tc>
          <w:tcPr>
            <w:tcW w:w="1795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Biodiversity </w:t>
            </w:r>
          </w:p>
          <w:p w:rsidR="00A27679" w:rsidRPr="00DE72EE" w:rsidRDefault="00A27679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>Hollow/old pond area</w:t>
            </w:r>
          </w:p>
        </w:tc>
        <w:tc>
          <w:tcPr>
            <w:tcW w:w="3150" w:type="dxa"/>
          </w:tcPr>
          <w:p w:rsidR="00A27679" w:rsidRPr="00DE72EE" w:rsidRDefault="00A27679" w:rsidP="00A2767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See SWT report 2018 Fiona Gomersall includes Reed Canary Grass, Skullcap, Greater Willowherb and Marsh Bedstraw.</w:t>
            </w:r>
          </w:p>
        </w:tc>
        <w:tc>
          <w:tcPr>
            <w:tcW w:w="3600" w:type="dxa"/>
          </w:tcPr>
          <w:p w:rsidR="00A27679" w:rsidRPr="00DE72EE" w:rsidRDefault="00A27679" w:rsidP="003D072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Consider possible viability of a shallow</w:t>
            </w:r>
            <w:r w:rsidR="001C1531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scrape to increase water retent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ion.</w:t>
            </w:r>
          </w:p>
        </w:tc>
        <w:tc>
          <w:tcPr>
            <w:tcW w:w="3600" w:type="dxa"/>
          </w:tcPr>
          <w:p w:rsidR="00A27679" w:rsidRPr="00DE72EE" w:rsidRDefault="00A27679" w:rsidP="003D072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Retain and develop botanical interest in area.</w:t>
            </w:r>
          </w:p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4F43" w:rsidRPr="00DE72EE" w:rsidTr="00DD58D8">
        <w:tc>
          <w:tcPr>
            <w:tcW w:w="1795" w:type="dxa"/>
          </w:tcPr>
          <w:p w:rsidR="001E22EF" w:rsidRPr="00DE72EE" w:rsidRDefault="001E22EF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>Biodiversty</w:t>
            </w:r>
          </w:p>
        </w:tc>
        <w:tc>
          <w:tcPr>
            <w:tcW w:w="1980" w:type="dxa"/>
          </w:tcPr>
          <w:p w:rsidR="001E22EF" w:rsidRPr="00DE72EE" w:rsidRDefault="001E22EF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Whole site </w:t>
            </w:r>
          </w:p>
        </w:tc>
        <w:tc>
          <w:tcPr>
            <w:tcW w:w="3150" w:type="dxa"/>
          </w:tcPr>
          <w:p w:rsidR="001E22EF" w:rsidRPr="00DE72EE" w:rsidRDefault="001E22EF" w:rsidP="00A2767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1E22EF" w:rsidRPr="00DE72EE" w:rsidRDefault="001E22EF" w:rsidP="003D072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This is an important </w:t>
            </w:r>
            <w:r w:rsidR="00294DD2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feeding and breeding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area for b</w:t>
            </w:r>
            <w:r w:rsidR="00294DD2" w:rsidRPr="00DE72EE">
              <w:rPr>
                <w:rFonts w:asciiTheme="minorHAnsi" w:hAnsiTheme="minorHAnsi" w:cstheme="minorHAnsi"/>
                <w:sz w:val="20"/>
                <w:szCs w:val="20"/>
              </w:rPr>
              <w:t>irds including migrants known to be declining.</w:t>
            </w:r>
          </w:p>
        </w:tc>
        <w:tc>
          <w:tcPr>
            <w:tcW w:w="3600" w:type="dxa"/>
          </w:tcPr>
          <w:p w:rsidR="00294DD2" w:rsidRPr="00DE72EE" w:rsidRDefault="00294DD2" w:rsidP="003D072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Instate management plan as discussed above. What benefits trees, mammals, invertebrates and plants will benefit birds.</w:t>
            </w:r>
          </w:p>
          <w:p w:rsidR="001E22EF" w:rsidRPr="00DE72EE" w:rsidRDefault="00294DD2" w:rsidP="003D072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Place</w:t>
            </w:r>
            <w:r w:rsidR="001E22EF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creative interpretation on site. </w:t>
            </w:r>
          </w:p>
        </w:tc>
        <w:tc>
          <w:tcPr>
            <w:tcW w:w="900" w:type="dxa"/>
          </w:tcPr>
          <w:p w:rsidR="001E22EF" w:rsidRPr="00DE72EE" w:rsidRDefault="001E22EF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4F43" w:rsidRPr="00DE72EE" w:rsidTr="00DD58D8">
        <w:tc>
          <w:tcPr>
            <w:tcW w:w="1795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Biodiversity monitoring and recording. </w:t>
            </w:r>
          </w:p>
        </w:tc>
        <w:tc>
          <w:tcPr>
            <w:tcW w:w="1980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>Whole site</w:t>
            </w:r>
          </w:p>
        </w:tc>
        <w:tc>
          <w:tcPr>
            <w:tcW w:w="3150" w:type="dxa"/>
          </w:tcPr>
          <w:p w:rsidR="00A27679" w:rsidRPr="00DE72EE" w:rsidRDefault="00A27679" w:rsidP="00A2767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Support from SWT</w:t>
            </w:r>
            <w:r w:rsidR="000753A1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and other conservation bodies</w:t>
            </w:r>
          </w:p>
        </w:tc>
        <w:tc>
          <w:tcPr>
            <w:tcW w:w="3600" w:type="dxa"/>
          </w:tcPr>
          <w:p w:rsidR="005B08C0" w:rsidRPr="00DE72EE" w:rsidRDefault="002B3FC8" w:rsidP="003D072B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Tap into </w:t>
            </w:r>
            <w:r w:rsidR="00EE0285" w:rsidRPr="00DE72E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5B08C0" w:rsidRPr="00DE72EE">
              <w:rPr>
                <w:rFonts w:asciiTheme="minorHAnsi" w:hAnsiTheme="minorHAnsi" w:cstheme="minorHAnsi"/>
                <w:sz w:val="20"/>
                <w:szCs w:val="20"/>
              </w:rPr>
              <w:t>nterest in wildlife and biodiversity to monitor and work with country recorders.</w:t>
            </w:r>
          </w:p>
          <w:p w:rsidR="00A27679" w:rsidRPr="00DE72EE" w:rsidRDefault="00A27679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A27679" w:rsidRPr="00DE72EE" w:rsidRDefault="000753A1" w:rsidP="003D072B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Involve community members in ongoing </w:t>
            </w:r>
            <w:r w:rsidR="00A27679" w:rsidRPr="00DE72EE">
              <w:rPr>
                <w:rFonts w:asciiTheme="minorHAnsi" w:hAnsiTheme="minorHAnsi" w:cstheme="minorHAnsi"/>
                <w:sz w:val="20"/>
                <w:szCs w:val="20"/>
              </w:rPr>
              <w:t>monitoring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and surveys</w:t>
            </w:r>
            <w:r w:rsidR="00A27679" w:rsidRPr="00DE72E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12E0C" w:rsidRPr="00DE72EE" w:rsidRDefault="002B3FC8" w:rsidP="003D072B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Build upon botanical survey</w:t>
            </w:r>
            <w:r w:rsidR="00412E0C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and sighting lists of b</w:t>
            </w:r>
            <w:r w:rsidR="000753A1" w:rsidRPr="00DE72EE">
              <w:rPr>
                <w:rFonts w:asciiTheme="minorHAnsi" w:hAnsiTheme="minorHAnsi" w:cstheme="minorHAnsi"/>
                <w:sz w:val="20"/>
                <w:szCs w:val="20"/>
              </w:rPr>
              <w:t>irds, plants, mammals and</w:t>
            </w:r>
            <w:r w:rsidR="00412E0C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butt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erflies undertaken in 2018</w:t>
            </w:r>
            <w:r w:rsidR="000753A1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A27679" w:rsidRPr="00DE72EE" w:rsidRDefault="00E92FEA" w:rsidP="003D072B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Establish a</w:t>
            </w:r>
            <w:r w:rsidR="00A27679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working group</w:t>
            </w:r>
            <w:r w:rsidR="002B3FC8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responsible for biodiversity with regular reporting to </w:t>
            </w:r>
            <w:r w:rsidR="002B3FC8" w:rsidRPr="00DE72E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CMH Committee</w:t>
            </w:r>
            <w:r w:rsidR="00A27679" w:rsidRPr="00DE72E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4F43" w:rsidRPr="00DE72EE" w:rsidTr="00DD58D8">
        <w:tc>
          <w:tcPr>
            <w:tcW w:w="1795" w:type="dxa"/>
          </w:tcPr>
          <w:p w:rsidR="00DC6044" w:rsidRPr="00DE72EE" w:rsidRDefault="00DC6044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Biodiversity </w:t>
            </w:r>
          </w:p>
          <w:p w:rsidR="00DC6044" w:rsidRPr="00DE72EE" w:rsidRDefault="00DC6044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C6044" w:rsidRPr="00DE72EE" w:rsidRDefault="00DC6044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DC6044" w:rsidRPr="00DE72EE" w:rsidRDefault="00DC6044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50" w:type="dxa"/>
          </w:tcPr>
          <w:p w:rsidR="00DC6044" w:rsidRPr="00DE72EE" w:rsidRDefault="00DC6044" w:rsidP="00A2767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DC6044" w:rsidRPr="00DE72EE" w:rsidRDefault="00DC6044" w:rsidP="003D072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Potentia</w:t>
            </w:r>
            <w:r w:rsidR="00FD476B" w:rsidRPr="00DE72EE">
              <w:rPr>
                <w:rFonts w:asciiTheme="minorHAnsi" w:hAnsiTheme="minorHAnsi" w:cstheme="minorHAnsi"/>
                <w:sz w:val="20"/>
                <w:szCs w:val="20"/>
              </w:rPr>
              <w:t>l to increase local involvement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C6044" w:rsidRPr="00DE72EE" w:rsidRDefault="00DC6044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2B3FC8" w:rsidRPr="00DE72EE" w:rsidRDefault="002B3FC8" w:rsidP="002B3FC8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In addition to above points:</w:t>
            </w:r>
          </w:p>
          <w:p w:rsidR="002B3FC8" w:rsidRPr="00DE72EE" w:rsidRDefault="00E92FEA" w:rsidP="003D072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FD476B" w:rsidRPr="00DE72EE">
              <w:rPr>
                <w:rFonts w:asciiTheme="minorHAnsi" w:hAnsiTheme="minorHAnsi" w:cstheme="minorHAnsi"/>
                <w:sz w:val="20"/>
                <w:szCs w:val="20"/>
              </w:rPr>
              <w:t>lace</w:t>
            </w:r>
            <w:r w:rsidR="005B08C0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bird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and bat boxes through</w:t>
            </w:r>
            <w:r w:rsidR="002B3FC8" w:rsidRPr="00DE72EE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r w:rsidR="00DC6044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woodland area.</w:t>
            </w:r>
          </w:p>
          <w:p w:rsidR="00DC6044" w:rsidRPr="00DE72EE" w:rsidRDefault="002B3FC8" w:rsidP="003D072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Assess </w:t>
            </w:r>
            <w:r w:rsidR="005B08C0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impact of grey squirrels on bird eggs and fledglings.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as part of nest box monitoring</w:t>
            </w:r>
            <w:r w:rsidR="00DC6044" w:rsidRPr="00DE72E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DC6044" w:rsidRPr="00DE72EE" w:rsidRDefault="00DC6044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4F43" w:rsidRPr="00DE72EE" w:rsidTr="00DD58D8">
        <w:tc>
          <w:tcPr>
            <w:tcW w:w="1795" w:type="dxa"/>
          </w:tcPr>
          <w:p w:rsidR="00A27679" w:rsidRPr="00DE72EE" w:rsidRDefault="002B3FC8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>Paths</w:t>
            </w:r>
            <w:r w:rsidR="00A27679"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Public Footpath</w:t>
            </w:r>
          </w:p>
        </w:tc>
        <w:tc>
          <w:tcPr>
            <w:tcW w:w="1980" w:type="dxa"/>
          </w:tcPr>
          <w:p w:rsidR="00A27679" w:rsidRPr="00DE72EE" w:rsidRDefault="00A27679" w:rsidP="00A2767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Southern Boundary </w:t>
            </w:r>
          </w:p>
          <w:p w:rsidR="00A27679" w:rsidRPr="00DE72EE" w:rsidRDefault="00A27679" w:rsidP="00A27679">
            <w:pPr>
              <w:pStyle w:val="ListParagraph"/>
              <w:ind w:left="76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:rsidR="00E67050" w:rsidRPr="00DE72EE" w:rsidRDefault="00A27679" w:rsidP="00E6705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Shropshire Council and pathway group in Clun.</w:t>
            </w:r>
            <w:r w:rsidR="00E67050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The Shropshire Council map can be accessed via: </w:t>
            </w:r>
            <w:hyperlink r:id="rId15" w:history="1">
              <w:r w:rsidR="00E67050" w:rsidRPr="00DE72EE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https://shropshire.gov.uk/outdoor-partnerships/countryside-access-and-public-rights-of-way/the-definitive-map/</w:t>
              </w:r>
            </w:hyperlink>
          </w:p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A27679" w:rsidRPr="00DE72EE" w:rsidRDefault="002B3FC8" w:rsidP="00A2767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Discuss with Shropshire Council improvement of</w:t>
            </w:r>
            <w:r w:rsidR="00A27679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public footpath throu</w:t>
            </w:r>
            <w:r w:rsidR="005B08C0" w:rsidRPr="00DE72EE">
              <w:rPr>
                <w:rFonts w:asciiTheme="minorHAnsi" w:hAnsiTheme="minorHAnsi" w:cstheme="minorHAnsi"/>
                <w:sz w:val="20"/>
                <w:szCs w:val="20"/>
              </w:rPr>
              <w:t>gh this part of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the site to improve</w:t>
            </w:r>
            <w:r w:rsidR="005B08C0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access for</w:t>
            </w:r>
            <w:r w:rsidR="00A27679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7679" w:rsidRPr="00DE72E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all</w:t>
            </w:r>
            <w:r w:rsidR="00A27679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potential site users.</w:t>
            </w:r>
          </w:p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4F43" w:rsidRPr="00DE72EE" w:rsidTr="00DD58D8">
        <w:tc>
          <w:tcPr>
            <w:tcW w:w="1795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Heritage of site </w:t>
            </w:r>
          </w:p>
          <w:p w:rsidR="00A27679" w:rsidRPr="00DE72EE" w:rsidRDefault="00A27679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>Whole site</w:t>
            </w:r>
          </w:p>
        </w:tc>
        <w:tc>
          <w:tcPr>
            <w:tcW w:w="3150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CMH Committee, Clun Museum and Shropshire Archives</w:t>
            </w:r>
          </w:p>
        </w:tc>
        <w:tc>
          <w:tcPr>
            <w:tcW w:w="3600" w:type="dxa"/>
          </w:tcPr>
          <w:p w:rsidR="00A27679" w:rsidRPr="00DE72EE" w:rsidRDefault="00DE72EE" w:rsidP="003D072B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A27679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how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the long </w:t>
            </w:r>
            <w:r w:rsidR="00A27679" w:rsidRPr="00DE72EE">
              <w:rPr>
                <w:rFonts w:asciiTheme="minorHAnsi" w:hAnsiTheme="minorHAnsi" w:cstheme="minorHAnsi"/>
                <w:sz w:val="20"/>
                <w:szCs w:val="20"/>
              </w:rPr>
              <w:t>history of site usin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g a variety of approaches in</w:t>
            </w:r>
            <w:r w:rsidR="00A27679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hall </w:t>
            </w:r>
            <w:r w:rsidR="00A27679" w:rsidRPr="00DE72EE">
              <w:rPr>
                <w:rFonts w:asciiTheme="minorHAnsi" w:hAnsiTheme="minorHAnsi" w:cstheme="minorHAnsi"/>
                <w:sz w:val="20"/>
                <w:szCs w:val="20"/>
              </w:rPr>
              <w:t>bui</w:t>
            </w:r>
            <w:r w:rsidR="00E92FEA" w:rsidRPr="00DE72EE">
              <w:rPr>
                <w:rFonts w:asciiTheme="minorHAnsi" w:hAnsiTheme="minorHAnsi" w:cstheme="minorHAnsi"/>
                <w:sz w:val="20"/>
                <w:szCs w:val="20"/>
              </w:rPr>
              <w:t>ld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ing/grounds and on</w:t>
            </w:r>
            <w:r w:rsidR="00A27679" w:rsidRPr="00DE72EE">
              <w:rPr>
                <w:rFonts w:asciiTheme="minorHAnsi" w:hAnsiTheme="minorHAnsi" w:cstheme="minorHAnsi"/>
                <w:sz w:val="20"/>
                <w:szCs w:val="20"/>
              </w:rPr>
              <w:t>line.</w:t>
            </w:r>
          </w:p>
          <w:p w:rsidR="00EC2F35" w:rsidRPr="00DE72EE" w:rsidRDefault="00EC2F35" w:rsidP="003D072B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Clarify the specifications of a conservation area.</w:t>
            </w:r>
          </w:p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A27679" w:rsidRPr="00345E5B" w:rsidRDefault="00DE72EE" w:rsidP="003D072B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Investigate </w:t>
            </w:r>
            <w:r w:rsidR="005B08C0" w:rsidRPr="00DE72EE">
              <w:rPr>
                <w:rFonts w:asciiTheme="minorHAnsi" w:hAnsiTheme="minorHAnsi" w:cstheme="minorHAnsi"/>
                <w:sz w:val="20"/>
                <w:szCs w:val="20"/>
              </w:rPr>
              <w:t>partners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hips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in particular</w:t>
            </w:r>
            <w:r w:rsidR="00A27679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with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English Heritage (</w:t>
            </w:r>
            <w:r w:rsidR="00A27679" w:rsidRPr="00DE72EE">
              <w:rPr>
                <w:rFonts w:asciiTheme="minorHAnsi" w:hAnsiTheme="minorHAnsi" w:cstheme="minorHAnsi"/>
                <w:sz w:val="20"/>
                <w:szCs w:val="20"/>
              </w:rPr>
              <w:t>Castle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to fill out site history.</w:t>
            </w:r>
            <w:r w:rsidR="00E92FEA" w:rsidRPr="00345E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27679" w:rsidRPr="00DE72EE" w:rsidRDefault="00A27679" w:rsidP="003D072B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Identify further research areas. </w:t>
            </w:r>
          </w:p>
          <w:p w:rsidR="00A27679" w:rsidRPr="00DE72EE" w:rsidRDefault="00DE72EE" w:rsidP="003D072B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Involve </w:t>
            </w:r>
            <w:r w:rsidR="00A27679" w:rsidRPr="00DE72EE">
              <w:rPr>
                <w:rFonts w:asciiTheme="minorHAnsi" w:hAnsiTheme="minorHAnsi" w:cstheme="minorHAnsi"/>
                <w:sz w:val="20"/>
                <w:szCs w:val="20"/>
              </w:rPr>
              <w:t>schools and community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through creative approaches and partnerships</w:t>
            </w:r>
            <w:r w:rsidR="00A27679" w:rsidRPr="00DE72E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27679" w:rsidRPr="00DE72EE" w:rsidRDefault="00A27679" w:rsidP="003D072B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Investigate </w:t>
            </w:r>
            <w:r w:rsidR="00DE72EE">
              <w:rPr>
                <w:rFonts w:asciiTheme="minorHAnsi" w:hAnsiTheme="minorHAnsi" w:cstheme="minorHAnsi"/>
                <w:sz w:val="20"/>
                <w:szCs w:val="20"/>
              </w:rPr>
              <w:t xml:space="preserve">sources of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funding.</w:t>
            </w:r>
          </w:p>
          <w:p w:rsidR="00A27679" w:rsidRPr="00DE72EE" w:rsidRDefault="00DE72EE" w:rsidP="003D072B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Stage </w:t>
            </w:r>
            <w:r w:rsidR="00A27679"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events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for community engagement, </w:t>
            </w:r>
            <w:r w:rsidR="00A27679" w:rsidRPr="00DE72EE">
              <w:rPr>
                <w:rFonts w:asciiTheme="minorHAnsi" w:hAnsiTheme="minorHAnsi" w:cstheme="minorHAnsi"/>
                <w:sz w:val="20"/>
                <w:szCs w:val="20"/>
              </w:rPr>
              <w:t>such as talks, interviews etc.</w:t>
            </w:r>
          </w:p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:rsidR="00A27679" w:rsidRPr="00DE72EE" w:rsidRDefault="00A27679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4F43" w:rsidRPr="00DE72EE" w:rsidTr="00DD58D8">
        <w:tc>
          <w:tcPr>
            <w:tcW w:w="1795" w:type="dxa"/>
          </w:tcPr>
          <w:p w:rsidR="00DD58D8" w:rsidRPr="00DE72EE" w:rsidRDefault="00DD58D8" w:rsidP="00A276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Heritage </w:t>
            </w:r>
          </w:p>
        </w:tc>
        <w:tc>
          <w:tcPr>
            <w:tcW w:w="1980" w:type="dxa"/>
          </w:tcPr>
          <w:p w:rsidR="00DD58D8" w:rsidRPr="00DE72EE" w:rsidRDefault="00DD58D8" w:rsidP="00DE72E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  <w:r w:rsidR="00DE72EE">
              <w:rPr>
                <w:rFonts w:asciiTheme="minorHAnsi" w:hAnsiTheme="minorHAnsi" w:cstheme="minorHAnsi"/>
                <w:b/>
                <w:sz w:val="20"/>
                <w:szCs w:val="20"/>
              </w:rPr>
              <w:t>ike park area</w:t>
            </w:r>
          </w:p>
        </w:tc>
        <w:tc>
          <w:tcPr>
            <w:tcW w:w="3150" w:type="dxa"/>
          </w:tcPr>
          <w:p w:rsidR="00DD58D8" w:rsidRPr="00DE72EE" w:rsidRDefault="00DD58D8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DD58D8" w:rsidRPr="00DE72EE" w:rsidRDefault="00DD58D8" w:rsidP="00DE72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0" w:type="dxa"/>
          </w:tcPr>
          <w:p w:rsidR="00DD58D8" w:rsidRPr="00DE72EE" w:rsidRDefault="00DE72EE" w:rsidP="003D072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Design plan</w:t>
            </w:r>
            <w:r w:rsidR="00507B68">
              <w:rPr>
                <w:rFonts w:asciiTheme="minorHAnsi" w:hAnsiTheme="minorHAnsi" w:cstheme="minorHAnsi"/>
                <w:sz w:val="20"/>
                <w:szCs w:val="20"/>
              </w:rPr>
              <w:t xml:space="preserve"> for a community area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72EE">
              <w:rPr>
                <w:rFonts w:asciiTheme="minorHAnsi" w:hAnsiTheme="minorHAnsi" w:cstheme="minorHAnsi"/>
                <w:sz w:val="20"/>
                <w:szCs w:val="20"/>
              </w:rPr>
              <w:t>consultation process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DD58D8" w:rsidRPr="00DE72EE" w:rsidRDefault="00DD58D8" w:rsidP="00A276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204D9" w:rsidRPr="00DE72EE" w:rsidRDefault="008204D9" w:rsidP="00A25ABF">
      <w:pPr>
        <w:rPr>
          <w:rFonts w:asciiTheme="minorHAnsi" w:hAnsiTheme="minorHAnsi" w:cstheme="minorHAnsi"/>
          <w:sz w:val="20"/>
          <w:szCs w:val="20"/>
        </w:rPr>
      </w:pPr>
    </w:p>
    <w:sectPr w:rsidR="008204D9" w:rsidRPr="00DE72EE" w:rsidSect="00FD6137">
      <w:pgSz w:w="16840" w:h="11907" w:orient="landscape" w:code="9"/>
      <w:pgMar w:top="720" w:right="720" w:bottom="720" w:left="720" w:header="45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26F" w:rsidRDefault="00CE626F">
      <w:r>
        <w:separator/>
      </w:r>
    </w:p>
  </w:endnote>
  <w:endnote w:type="continuationSeparator" w:id="0">
    <w:p w:rsidR="00CE626F" w:rsidRDefault="00CE6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888531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18"/>
      </w:rPr>
    </w:sdtEndPr>
    <w:sdtContent>
      <w:p w:rsidR="007C47B5" w:rsidRPr="004E23CC" w:rsidRDefault="00334DE8" w:rsidP="004E23CC">
        <w:pPr>
          <w:pStyle w:val="Footer"/>
          <w:jc w:val="center"/>
          <w:rPr>
            <w:rFonts w:asciiTheme="minorHAnsi" w:hAnsiTheme="minorHAnsi" w:cstheme="minorHAnsi"/>
            <w:sz w:val="18"/>
          </w:rPr>
        </w:pPr>
        <w:r w:rsidRPr="004E23CC">
          <w:rPr>
            <w:rFonts w:asciiTheme="minorHAnsi" w:hAnsiTheme="minorHAnsi" w:cstheme="minorHAnsi"/>
            <w:sz w:val="18"/>
          </w:rPr>
          <w:fldChar w:fldCharType="begin"/>
        </w:r>
        <w:r w:rsidR="007C47B5" w:rsidRPr="004E23CC">
          <w:rPr>
            <w:rFonts w:asciiTheme="minorHAnsi" w:hAnsiTheme="minorHAnsi" w:cstheme="minorHAnsi"/>
            <w:sz w:val="18"/>
          </w:rPr>
          <w:instrText xml:space="preserve"> PAGE   \* MERGEFORMAT </w:instrText>
        </w:r>
        <w:r w:rsidRPr="004E23CC">
          <w:rPr>
            <w:rFonts w:asciiTheme="minorHAnsi" w:hAnsiTheme="minorHAnsi" w:cstheme="minorHAnsi"/>
            <w:sz w:val="18"/>
          </w:rPr>
          <w:fldChar w:fldCharType="separate"/>
        </w:r>
        <w:r w:rsidR="00753A7B">
          <w:rPr>
            <w:rFonts w:asciiTheme="minorHAnsi" w:hAnsiTheme="minorHAnsi" w:cstheme="minorHAnsi"/>
            <w:noProof/>
            <w:sz w:val="18"/>
          </w:rPr>
          <w:t>1</w:t>
        </w:r>
        <w:r w:rsidRPr="004E23CC">
          <w:rPr>
            <w:rFonts w:asciiTheme="minorHAnsi" w:hAnsiTheme="minorHAnsi" w:cstheme="minorHAnsi"/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26F" w:rsidRDefault="00CE626F">
      <w:r>
        <w:separator/>
      </w:r>
    </w:p>
  </w:footnote>
  <w:footnote w:type="continuationSeparator" w:id="0">
    <w:p w:rsidR="00CE626F" w:rsidRDefault="00CE6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7B5" w:rsidRDefault="00334DE8" w:rsidP="00CE5CED">
    <w:pPr>
      <w:pStyle w:val="RunningTitle"/>
      <w:rPr>
        <w:sz w:val="18"/>
        <w:szCs w:val="18"/>
      </w:rPr>
    </w:pPr>
    <w:r w:rsidRPr="00334DE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14.4pt;margin-top:43.2pt;width:566.3pt;height:94.25pt;z-index:-251658752;visibility:visible;mso-wrap-edited:f;mso-position-horizontal-relative:page;mso-position-vertical-relative:page" o:allowincell="f">
          <v:imagedata r:id="rId1" o:title=""/>
          <w10:wrap anchorx="page" anchory="page"/>
        </v:shape>
        <o:OLEObject Type="Embed" ProgID="Word.Picture.8" ShapeID="_x0000_s2051" DrawAspect="Content" ObjectID="_1631022438" r:id="rId2"/>
      </w:pict>
    </w:r>
    <w:r w:rsidR="007C47B5">
      <w:t xml:space="preserve"> c</w:t>
    </w:r>
    <w:r w:rsidR="007C47B5">
      <w:rPr>
        <w:sz w:val="20"/>
        <w:szCs w:val="20"/>
      </w:rPr>
      <w:t>l</w:t>
    </w:r>
    <w:r w:rsidR="007C47B5">
      <w:rPr>
        <w:sz w:val="18"/>
        <w:szCs w:val="18"/>
      </w:rPr>
      <w:t>un Memorial Hall &amp; Playing Fields,</w:t>
    </w:r>
    <w:r w:rsidR="007C47B5">
      <w:rPr>
        <w:b w:val="0"/>
        <w:sz w:val="18"/>
        <w:szCs w:val="18"/>
      </w:rPr>
      <w:t xml:space="preserve"> Clun Space Shropshire Hillis AONB project, </w:t>
    </w:r>
    <w:r w:rsidR="007C47B5">
      <w:rPr>
        <w:sz w:val="18"/>
        <w:szCs w:val="18"/>
      </w:rPr>
      <w:t xml:space="preserve"> </w:t>
    </w:r>
    <w:r w:rsidR="007C47B5">
      <w:rPr>
        <w:b w:val="0"/>
        <w:sz w:val="18"/>
        <w:szCs w:val="18"/>
      </w:rPr>
      <w:t>Audit &amp;</w:t>
    </w:r>
    <w:r w:rsidR="007C47B5">
      <w:rPr>
        <w:sz w:val="18"/>
        <w:szCs w:val="18"/>
      </w:rPr>
      <w:t xml:space="preserve"> Recommendations</w:t>
    </w:r>
  </w:p>
  <w:p w:rsidR="007C47B5" w:rsidRDefault="007C47B5">
    <w:pPr>
      <w:pStyle w:val="RunningTit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4E01DA8"/>
    <w:lvl w:ilvl="0">
      <w:start w:val="1"/>
      <w:numFmt w:val="bullet"/>
      <w:pStyle w:val="ListBullet2"/>
      <w:lvlText w:val="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D8EFF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DC7DB0"/>
    <w:multiLevelType w:val="hybridMultilevel"/>
    <w:tmpl w:val="A1165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7322BC"/>
    <w:multiLevelType w:val="hybridMultilevel"/>
    <w:tmpl w:val="FA2C0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DF6717"/>
    <w:multiLevelType w:val="hybridMultilevel"/>
    <w:tmpl w:val="76E6EA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526A6"/>
    <w:multiLevelType w:val="hybridMultilevel"/>
    <w:tmpl w:val="ABCE8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5241A"/>
    <w:multiLevelType w:val="hybridMultilevel"/>
    <w:tmpl w:val="D1181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1474D"/>
    <w:multiLevelType w:val="hybridMultilevel"/>
    <w:tmpl w:val="49D01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51CF9"/>
    <w:multiLevelType w:val="hybridMultilevel"/>
    <w:tmpl w:val="ACACD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124BC"/>
    <w:multiLevelType w:val="hybridMultilevel"/>
    <w:tmpl w:val="1764B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A78E4"/>
    <w:multiLevelType w:val="hybridMultilevel"/>
    <w:tmpl w:val="485E8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E1DDC"/>
    <w:multiLevelType w:val="singleLevel"/>
    <w:tmpl w:val="22685578"/>
    <w:lvl w:ilvl="0">
      <w:start w:val="1"/>
      <w:numFmt w:val="decimal"/>
      <w:pStyle w:val="ListNumber"/>
      <w:lvlText w:val="%1."/>
      <w:lvlJc w:val="left"/>
      <w:pPr>
        <w:tabs>
          <w:tab w:val="num" w:pos="927"/>
        </w:tabs>
        <w:ind w:left="907" w:hanging="340"/>
      </w:pPr>
      <w:rPr>
        <w:rFonts w:ascii="Verdana" w:hAnsi="Verdana" w:hint="default"/>
        <w:b w:val="0"/>
        <w:i w:val="0"/>
        <w:sz w:val="22"/>
      </w:rPr>
    </w:lvl>
  </w:abstractNum>
  <w:abstractNum w:abstractNumId="12">
    <w:nsid w:val="2ABC1690"/>
    <w:multiLevelType w:val="hybridMultilevel"/>
    <w:tmpl w:val="715AF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000AE7"/>
    <w:multiLevelType w:val="hybridMultilevel"/>
    <w:tmpl w:val="EECED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65863"/>
    <w:multiLevelType w:val="hybridMultilevel"/>
    <w:tmpl w:val="C3484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F6804"/>
    <w:multiLevelType w:val="hybridMultilevel"/>
    <w:tmpl w:val="050C0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86417E"/>
    <w:multiLevelType w:val="hybridMultilevel"/>
    <w:tmpl w:val="DD968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60BA9"/>
    <w:multiLevelType w:val="hybridMultilevel"/>
    <w:tmpl w:val="F5CE7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472788"/>
    <w:multiLevelType w:val="hybridMultilevel"/>
    <w:tmpl w:val="68AAA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262DA"/>
    <w:multiLevelType w:val="hybridMultilevel"/>
    <w:tmpl w:val="6E7C0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5C1253"/>
    <w:multiLevelType w:val="hybridMultilevel"/>
    <w:tmpl w:val="5E4CE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CA594C"/>
    <w:multiLevelType w:val="hybridMultilevel"/>
    <w:tmpl w:val="8FFA0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406D4D"/>
    <w:multiLevelType w:val="singleLevel"/>
    <w:tmpl w:val="20C4629C"/>
    <w:lvl w:ilvl="0">
      <w:start w:val="1"/>
      <w:numFmt w:val="bullet"/>
      <w:pStyle w:val="ITaction"/>
      <w:lvlText w:val="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23656D8"/>
    <w:multiLevelType w:val="hybridMultilevel"/>
    <w:tmpl w:val="AF8C0C44"/>
    <w:lvl w:ilvl="0" w:tplc="A0A8E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93F53"/>
    <w:multiLevelType w:val="hybridMultilevel"/>
    <w:tmpl w:val="5BEE1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6C08B2"/>
    <w:multiLevelType w:val="hybridMultilevel"/>
    <w:tmpl w:val="ADD69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9713E4"/>
    <w:multiLevelType w:val="hybridMultilevel"/>
    <w:tmpl w:val="6B227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F46B5E"/>
    <w:multiLevelType w:val="hybridMultilevel"/>
    <w:tmpl w:val="1F9CF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BD1601"/>
    <w:multiLevelType w:val="hybridMultilevel"/>
    <w:tmpl w:val="BAA4B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623D5"/>
    <w:multiLevelType w:val="hybridMultilevel"/>
    <w:tmpl w:val="CD68C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D95B98"/>
    <w:multiLevelType w:val="hybridMultilevel"/>
    <w:tmpl w:val="25BE6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2233EE"/>
    <w:multiLevelType w:val="hybridMultilevel"/>
    <w:tmpl w:val="D60AF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6F40B3"/>
    <w:multiLevelType w:val="multilevel"/>
    <w:tmpl w:val="39ACE79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7E8E7267"/>
    <w:multiLevelType w:val="hybridMultilevel"/>
    <w:tmpl w:val="B1C68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22"/>
  </w:num>
  <w:num w:numId="5">
    <w:abstractNumId w:val="32"/>
  </w:num>
  <w:num w:numId="6">
    <w:abstractNumId w:val="4"/>
  </w:num>
  <w:num w:numId="7">
    <w:abstractNumId w:val="23"/>
  </w:num>
  <w:num w:numId="8">
    <w:abstractNumId w:val="6"/>
  </w:num>
  <w:num w:numId="9">
    <w:abstractNumId w:val="14"/>
  </w:num>
  <w:num w:numId="10">
    <w:abstractNumId w:val="13"/>
  </w:num>
  <w:num w:numId="11">
    <w:abstractNumId w:val="16"/>
  </w:num>
  <w:num w:numId="12">
    <w:abstractNumId w:val="26"/>
  </w:num>
  <w:num w:numId="13">
    <w:abstractNumId w:val="24"/>
  </w:num>
  <w:num w:numId="14">
    <w:abstractNumId w:val="3"/>
  </w:num>
  <w:num w:numId="15">
    <w:abstractNumId w:val="19"/>
  </w:num>
  <w:num w:numId="16">
    <w:abstractNumId w:val="7"/>
  </w:num>
  <w:num w:numId="17">
    <w:abstractNumId w:val="15"/>
  </w:num>
  <w:num w:numId="18">
    <w:abstractNumId w:val="27"/>
  </w:num>
  <w:num w:numId="19">
    <w:abstractNumId w:val="20"/>
  </w:num>
  <w:num w:numId="20">
    <w:abstractNumId w:val="18"/>
  </w:num>
  <w:num w:numId="21">
    <w:abstractNumId w:val="10"/>
  </w:num>
  <w:num w:numId="22">
    <w:abstractNumId w:val="28"/>
  </w:num>
  <w:num w:numId="23">
    <w:abstractNumId w:val="21"/>
  </w:num>
  <w:num w:numId="24">
    <w:abstractNumId w:val="33"/>
  </w:num>
  <w:num w:numId="25">
    <w:abstractNumId w:val="29"/>
  </w:num>
  <w:num w:numId="26">
    <w:abstractNumId w:val="2"/>
  </w:num>
  <w:num w:numId="27">
    <w:abstractNumId w:val="8"/>
  </w:num>
  <w:num w:numId="28">
    <w:abstractNumId w:val="9"/>
  </w:num>
  <w:num w:numId="29">
    <w:abstractNumId w:val="31"/>
  </w:num>
  <w:num w:numId="30">
    <w:abstractNumId w:val="30"/>
  </w:num>
  <w:num w:numId="31">
    <w:abstractNumId w:val="12"/>
  </w:num>
  <w:num w:numId="32">
    <w:abstractNumId w:val="17"/>
  </w:num>
  <w:num w:numId="33">
    <w:abstractNumId w:val="5"/>
  </w:num>
  <w:num w:numId="34">
    <w:abstractNumId w:val="25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8">
      <o:colormru v:ext="edit" colors="#c06,#60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26178"/>
    <w:rsid w:val="00000237"/>
    <w:rsid w:val="00000BBA"/>
    <w:rsid w:val="00000ED2"/>
    <w:rsid w:val="00004D47"/>
    <w:rsid w:val="00004EBD"/>
    <w:rsid w:val="0000652A"/>
    <w:rsid w:val="00006C88"/>
    <w:rsid w:val="00010E2E"/>
    <w:rsid w:val="00011714"/>
    <w:rsid w:val="0001284F"/>
    <w:rsid w:val="000165B2"/>
    <w:rsid w:val="00024329"/>
    <w:rsid w:val="0002563C"/>
    <w:rsid w:val="00025D33"/>
    <w:rsid w:val="00026178"/>
    <w:rsid w:val="0003007E"/>
    <w:rsid w:val="00030D78"/>
    <w:rsid w:val="00035866"/>
    <w:rsid w:val="00040116"/>
    <w:rsid w:val="000402CE"/>
    <w:rsid w:val="0004049E"/>
    <w:rsid w:val="00040D79"/>
    <w:rsid w:val="000426B5"/>
    <w:rsid w:val="00042892"/>
    <w:rsid w:val="00050B4D"/>
    <w:rsid w:val="000558F9"/>
    <w:rsid w:val="00070050"/>
    <w:rsid w:val="00071C5B"/>
    <w:rsid w:val="000753A1"/>
    <w:rsid w:val="00076EAE"/>
    <w:rsid w:val="00080088"/>
    <w:rsid w:val="000865E2"/>
    <w:rsid w:val="00095003"/>
    <w:rsid w:val="000A0B8F"/>
    <w:rsid w:val="000B3622"/>
    <w:rsid w:val="000B6059"/>
    <w:rsid w:val="000C473F"/>
    <w:rsid w:val="000C4D4C"/>
    <w:rsid w:val="000D1659"/>
    <w:rsid w:val="000F0283"/>
    <w:rsid w:val="000F64BE"/>
    <w:rsid w:val="00101D6B"/>
    <w:rsid w:val="00104C3E"/>
    <w:rsid w:val="0010712D"/>
    <w:rsid w:val="00114F43"/>
    <w:rsid w:val="00115F63"/>
    <w:rsid w:val="00130C6B"/>
    <w:rsid w:val="001379DA"/>
    <w:rsid w:val="00147E78"/>
    <w:rsid w:val="001506CC"/>
    <w:rsid w:val="00165199"/>
    <w:rsid w:val="00171FE9"/>
    <w:rsid w:val="00172D08"/>
    <w:rsid w:val="00174FA2"/>
    <w:rsid w:val="00182E40"/>
    <w:rsid w:val="0018337C"/>
    <w:rsid w:val="00183893"/>
    <w:rsid w:val="001862FC"/>
    <w:rsid w:val="00191188"/>
    <w:rsid w:val="001938C0"/>
    <w:rsid w:val="001A7372"/>
    <w:rsid w:val="001B407F"/>
    <w:rsid w:val="001C0A03"/>
    <w:rsid w:val="001C0C84"/>
    <w:rsid w:val="001C1531"/>
    <w:rsid w:val="001C4D22"/>
    <w:rsid w:val="001D31E1"/>
    <w:rsid w:val="001D3935"/>
    <w:rsid w:val="001D3ACB"/>
    <w:rsid w:val="001E0C7B"/>
    <w:rsid w:val="001E22EF"/>
    <w:rsid w:val="001F2D80"/>
    <w:rsid w:val="001F5D2E"/>
    <w:rsid w:val="00203167"/>
    <w:rsid w:val="00210BDA"/>
    <w:rsid w:val="00211584"/>
    <w:rsid w:val="002139D8"/>
    <w:rsid w:val="00220702"/>
    <w:rsid w:val="002217F2"/>
    <w:rsid w:val="00240060"/>
    <w:rsid w:val="00244A19"/>
    <w:rsid w:val="00256505"/>
    <w:rsid w:val="002570BA"/>
    <w:rsid w:val="00257890"/>
    <w:rsid w:val="00262DB3"/>
    <w:rsid w:val="00266D4D"/>
    <w:rsid w:val="002720F0"/>
    <w:rsid w:val="0027317F"/>
    <w:rsid w:val="002735DB"/>
    <w:rsid w:val="00277AEF"/>
    <w:rsid w:val="00280C2D"/>
    <w:rsid w:val="00282639"/>
    <w:rsid w:val="002861B6"/>
    <w:rsid w:val="00294DD2"/>
    <w:rsid w:val="002B0278"/>
    <w:rsid w:val="002B3FC8"/>
    <w:rsid w:val="002B5460"/>
    <w:rsid w:val="002B5687"/>
    <w:rsid w:val="002B6F09"/>
    <w:rsid w:val="002C062F"/>
    <w:rsid w:val="002C091B"/>
    <w:rsid w:val="002C33E5"/>
    <w:rsid w:val="002E41FD"/>
    <w:rsid w:val="002E6B06"/>
    <w:rsid w:val="002F30B2"/>
    <w:rsid w:val="00300788"/>
    <w:rsid w:val="003034A5"/>
    <w:rsid w:val="0030710C"/>
    <w:rsid w:val="00316AAE"/>
    <w:rsid w:val="003177AA"/>
    <w:rsid w:val="00325D83"/>
    <w:rsid w:val="00334DE8"/>
    <w:rsid w:val="003354FF"/>
    <w:rsid w:val="0033742D"/>
    <w:rsid w:val="00340BEC"/>
    <w:rsid w:val="00345E5B"/>
    <w:rsid w:val="003536D8"/>
    <w:rsid w:val="00355FFB"/>
    <w:rsid w:val="00357979"/>
    <w:rsid w:val="00365786"/>
    <w:rsid w:val="0036644A"/>
    <w:rsid w:val="003724ED"/>
    <w:rsid w:val="003766B3"/>
    <w:rsid w:val="00387390"/>
    <w:rsid w:val="003A6FC3"/>
    <w:rsid w:val="003B41E6"/>
    <w:rsid w:val="003C2946"/>
    <w:rsid w:val="003C3078"/>
    <w:rsid w:val="003C338B"/>
    <w:rsid w:val="003C40FF"/>
    <w:rsid w:val="003C5F35"/>
    <w:rsid w:val="003D072B"/>
    <w:rsid w:val="003D2C4C"/>
    <w:rsid w:val="003D3987"/>
    <w:rsid w:val="003D3F36"/>
    <w:rsid w:val="003D4DF1"/>
    <w:rsid w:val="003D4FE3"/>
    <w:rsid w:val="003E0795"/>
    <w:rsid w:val="003F149D"/>
    <w:rsid w:val="003F5241"/>
    <w:rsid w:val="003F70F8"/>
    <w:rsid w:val="004024DA"/>
    <w:rsid w:val="004028AB"/>
    <w:rsid w:val="0040369C"/>
    <w:rsid w:val="00410E27"/>
    <w:rsid w:val="00412012"/>
    <w:rsid w:val="0041265E"/>
    <w:rsid w:val="00412E0C"/>
    <w:rsid w:val="00420448"/>
    <w:rsid w:val="004330B9"/>
    <w:rsid w:val="00433FC0"/>
    <w:rsid w:val="004358CE"/>
    <w:rsid w:val="00440588"/>
    <w:rsid w:val="0045436F"/>
    <w:rsid w:val="004570B4"/>
    <w:rsid w:val="00471445"/>
    <w:rsid w:val="00480E59"/>
    <w:rsid w:val="00481D47"/>
    <w:rsid w:val="00485F6E"/>
    <w:rsid w:val="004902B7"/>
    <w:rsid w:val="00494F51"/>
    <w:rsid w:val="004B3320"/>
    <w:rsid w:val="004C3BD5"/>
    <w:rsid w:val="004C7C9B"/>
    <w:rsid w:val="004C7E05"/>
    <w:rsid w:val="004D1AF9"/>
    <w:rsid w:val="004D5643"/>
    <w:rsid w:val="004E23CC"/>
    <w:rsid w:val="004E3A7E"/>
    <w:rsid w:val="004E7A7E"/>
    <w:rsid w:val="004F2530"/>
    <w:rsid w:val="004F313E"/>
    <w:rsid w:val="004F468E"/>
    <w:rsid w:val="004F4801"/>
    <w:rsid w:val="00500B84"/>
    <w:rsid w:val="005074B9"/>
    <w:rsid w:val="00507B68"/>
    <w:rsid w:val="00530047"/>
    <w:rsid w:val="00537C9E"/>
    <w:rsid w:val="00542E62"/>
    <w:rsid w:val="00553F55"/>
    <w:rsid w:val="00556F25"/>
    <w:rsid w:val="00563A95"/>
    <w:rsid w:val="00565EB7"/>
    <w:rsid w:val="00567840"/>
    <w:rsid w:val="00570C4B"/>
    <w:rsid w:val="005716CA"/>
    <w:rsid w:val="00571C84"/>
    <w:rsid w:val="00572804"/>
    <w:rsid w:val="005749B0"/>
    <w:rsid w:val="00575A33"/>
    <w:rsid w:val="00575DCB"/>
    <w:rsid w:val="005811E1"/>
    <w:rsid w:val="00591AA1"/>
    <w:rsid w:val="005A2264"/>
    <w:rsid w:val="005A29EA"/>
    <w:rsid w:val="005A4BED"/>
    <w:rsid w:val="005B08C0"/>
    <w:rsid w:val="005B0B15"/>
    <w:rsid w:val="005C5CD9"/>
    <w:rsid w:val="005D488C"/>
    <w:rsid w:val="005D4BC4"/>
    <w:rsid w:val="005D77CA"/>
    <w:rsid w:val="005E17B9"/>
    <w:rsid w:val="005F46D4"/>
    <w:rsid w:val="005F4DFF"/>
    <w:rsid w:val="005F6758"/>
    <w:rsid w:val="005F7AE0"/>
    <w:rsid w:val="0060201F"/>
    <w:rsid w:val="00613EEB"/>
    <w:rsid w:val="00616508"/>
    <w:rsid w:val="00616F93"/>
    <w:rsid w:val="00621A08"/>
    <w:rsid w:val="00626B1C"/>
    <w:rsid w:val="0063004C"/>
    <w:rsid w:val="006418CB"/>
    <w:rsid w:val="00653008"/>
    <w:rsid w:val="00653752"/>
    <w:rsid w:val="00656EEB"/>
    <w:rsid w:val="00662056"/>
    <w:rsid w:val="006658B5"/>
    <w:rsid w:val="006672A2"/>
    <w:rsid w:val="00676DDD"/>
    <w:rsid w:val="00691881"/>
    <w:rsid w:val="006A6FD8"/>
    <w:rsid w:val="006B0E23"/>
    <w:rsid w:val="006B10C5"/>
    <w:rsid w:val="006B2E4E"/>
    <w:rsid w:val="006B3F93"/>
    <w:rsid w:val="006B5465"/>
    <w:rsid w:val="006B7DE3"/>
    <w:rsid w:val="006C0177"/>
    <w:rsid w:val="006C4CAE"/>
    <w:rsid w:val="006C5A69"/>
    <w:rsid w:val="006D1A8A"/>
    <w:rsid w:val="006F2DA5"/>
    <w:rsid w:val="00700D50"/>
    <w:rsid w:val="007071B8"/>
    <w:rsid w:val="00711336"/>
    <w:rsid w:val="00711373"/>
    <w:rsid w:val="00711FDB"/>
    <w:rsid w:val="00717FAA"/>
    <w:rsid w:val="007421F1"/>
    <w:rsid w:val="007434E7"/>
    <w:rsid w:val="00746A0D"/>
    <w:rsid w:val="00751A47"/>
    <w:rsid w:val="00753A7B"/>
    <w:rsid w:val="00755D6E"/>
    <w:rsid w:val="007570F3"/>
    <w:rsid w:val="00763CF2"/>
    <w:rsid w:val="00766CC9"/>
    <w:rsid w:val="00772F8C"/>
    <w:rsid w:val="00782061"/>
    <w:rsid w:val="00784C25"/>
    <w:rsid w:val="0079783B"/>
    <w:rsid w:val="007A04E9"/>
    <w:rsid w:val="007A5E3F"/>
    <w:rsid w:val="007A5EAE"/>
    <w:rsid w:val="007A7D0F"/>
    <w:rsid w:val="007B3C2D"/>
    <w:rsid w:val="007B3F70"/>
    <w:rsid w:val="007B6AA8"/>
    <w:rsid w:val="007B77C5"/>
    <w:rsid w:val="007C029F"/>
    <w:rsid w:val="007C065B"/>
    <w:rsid w:val="007C0869"/>
    <w:rsid w:val="007C3203"/>
    <w:rsid w:val="007C354E"/>
    <w:rsid w:val="007C43FB"/>
    <w:rsid w:val="007C47B5"/>
    <w:rsid w:val="007C74B0"/>
    <w:rsid w:val="007D3808"/>
    <w:rsid w:val="007D6134"/>
    <w:rsid w:val="007D6186"/>
    <w:rsid w:val="007D787E"/>
    <w:rsid w:val="007E170C"/>
    <w:rsid w:val="007E2126"/>
    <w:rsid w:val="007E22D7"/>
    <w:rsid w:val="007E58B1"/>
    <w:rsid w:val="007E68E1"/>
    <w:rsid w:val="007F23D7"/>
    <w:rsid w:val="007F4C47"/>
    <w:rsid w:val="007F72F4"/>
    <w:rsid w:val="007F7321"/>
    <w:rsid w:val="007F7C01"/>
    <w:rsid w:val="008072D1"/>
    <w:rsid w:val="0081271D"/>
    <w:rsid w:val="008204D9"/>
    <w:rsid w:val="008316F9"/>
    <w:rsid w:val="0083375D"/>
    <w:rsid w:val="00835371"/>
    <w:rsid w:val="00841D6D"/>
    <w:rsid w:val="00846162"/>
    <w:rsid w:val="00846B3D"/>
    <w:rsid w:val="00846E46"/>
    <w:rsid w:val="00857693"/>
    <w:rsid w:val="008737E5"/>
    <w:rsid w:val="00875EE2"/>
    <w:rsid w:val="00877D82"/>
    <w:rsid w:val="008874C2"/>
    <w:rsid w:val="00890414"/>
    <w:rsid w:val="00894EED"/>
    <w:rsid w:val="008A1528"/>
    <w:rsid w:val="008A3E44"/>
    <w:rsid w:val="008A6215"/>
    <w:rsid w:val="008B4738"/>
    <w:rsid w:val="008C0E28"/>
    <w:rsid w:val="008C31A3"/>
    <w:rsid w:val="008D4CA7"/>
    <w:rsid w:val="008D688A"/>
    <w:rsid w:val="008E3F6E"/>
    <w:rsid w:val="008E4EDE"/>
    <w:rsid w:val="008E79F1"/>
    <w:rsid w:val="008F337C"/>
    <w:rsid w:val="008F7B92"/>
    <w:rsid w:val="00900C0A"/>
    <w:rsid w:val="00901555"/>
    <w:rsid w:val="009252F6"/>
    <w:rsid w:val="0092533E"/>
    <w:rsid w:val="00931949"/>
    <w:rsid w:val="00934404"/>
    <w:rsid w:val="009365BA"/>
    <w:rsid w:val="00947C4D"/>
    <w:rsid w:val="00950871"/>
    <w:rsid w:val="009525FF"/>
    <w:rsid w:val="00957B98"/>
    <w:rsid w:val="00963789"/>
    <w:rsid w:val="00965578"/>
    <w:rsid w:val="00966127"/>
    <w:rsid w:val="009716FE"/>
    <w:rsid w:val="00972AEA"/>
    <w:rsid w:val="009743CF"/>
    <w:rsid w:val="009763C3"/>
    <w:rsid w:val="009769DD"/>
    <w:rsid w:val="00982905"/>
    <w:rsid w:val="00990A78"/>
    <w:rsid w:val="009920D5"/>
    <w:rsid w:val="0099492A"/>
    <w:rsid w:val="00996FD6"/>
    <w:rsid w:val="009A2065"/>
    <w:rsid w:val="009A3BDC"/>
    <w:rsid w:val="009A6A18"/>
    <w:rsid w:val="009A6A2A"/>
    <w:rsid w:val="009A75DF"/>
    <w:rsid w:val="009B2085"/>
    <w:rsid w:val="009B2C0C"/>
    <w:rsid w:val="009C4723"/>
    <w:rsid w:val="009D0E48"/>
    <w:rsid w:val="009E6530"/>
    <w:rsid w:val="009F1F04"/>
    <w:rsid w:val="009F4271"/>
    <w:rsid w:val="009F457D"/>
    <w:rsid w:val="009F7F11"/>
    <w:rsid w:val="00A01B20"/>
    <w:rsid w:val="00A030B2"/>
    <w:rsid w:val="00A0730A"/>
    <w:rsid w:val="00A13886"/>
    <w:rsid w:val="00A149FA"/>
    <w:rsid w:val="00A14B69"/>
    <w:rsid w:val="00A2049D"/>
    <w:rsid w:val="00A21368"/>
    <w:rsid w:val="00A2169C"/>
    <w:rsid w:val="00A23430"/>
    <w:rsid w:val="00A2374F"/>
    <w:rsid w:val="00A23913"/>
    <w:rsid w:val="00A252B6"/>
    <w:rsid w:val="00A25ABF"/>
    <w:rsid w:val="00A27679"/>
    <w:rsid w:val="00A31239"/>
    <w:rsid w:val="00A31F9A"/>
    <w:rsid w:val="00A34F2F"/>
    <w:rsid w:val="00A43449"/>
    <w:rsid w:val="00A536CE"/>
    <w:rsid w:val="00A61913"/>
    <w:rsid w:val="00A647BF"/>
    <w:rsid w:val="00A701BD"/>
    <w:rsid w:val="00A744A3"/>
    <w:rsid w:val="00A82B98"/>
    <w:rsid w:val="00A849FF"/>
    <w:rsid w:val="00A86761"/>
    <w:rsid w:val="00A93E46"/>
    <w:rsid w:val="00A94151"/>
    <w:rsid w:val="00A956D0"/>
    <w:rsid w:val="00AA1546"/>
    <w:rsid w:val="00AA197F"/>
    <w:rsid w:val="00AA4841"/>
    <w:rsid w:val="00AA5B14"/>
    <w:rsid w:val="00AA66F3"/>
    <w:rsid w:val="00AA709D"/>
    <w:rsid w:val="00AB02BE"/>
    <w:rsid w:val="00AC4FC6"/>
    <w:rsid w:val="00AC57F9"/>
    <w:rsid w:val="00AE0243"/>
    <w:rsid w:val="00AE5695"/>
    <w:rsid w:val="00AE7B1F"/>
    <w:rsid w:val="00AF06E1"/>
    <w:rsid w:val="00AF3BBC"/>
    <w:rsid w:val="00AF5460"/>
    <w:rsid w:val="00AF5DC8"/>
    <w:rsid w:val="00AF6011"/>
    <w:rsid w:val="00B02E65"/>
    <w:rsid w:val="00B04D34"/>
    <w:rsid w:val="00B12AD0"/>
    <w:rsid w:val="00B13AE5"/>
    <w:rsid w:val="00B15836"/>
    <w:rsid w:val="00B20757"/>
    <w:rsid w:val="00B21535"/>
    <w:rsid w:val="00B23C1E"/>
    <w:rsid w:val="00B23DB0"/>
    <w:rsid w:val="00B2528D"/>
    <w:rsid w:val="00B25DC2"/>
    <w:rsid w:val="00B27A7A"/>
    <w:rsid w:val="00B318FE"/>
    <w:rsid w:val="00B32949"/>
    <w:rsid w:val="00B44D4D"/>
    <w:rsid w:val="00B45985"/>
    <w:rsid w:val="00B50E0E"/>
    <w:rsid w:val="00B60820"/>
    <w:rsid w:val="00B6605F"/>
    <w:rsid w:val="00B761FD"/>
    <w:rsid w:val="00B80264"/>
    <w:rsid w:val="00B80C33"/>
    <w:rsid w:val="00B82921"/>
    <w:rsid w:val="00B84D0E"/>
    <w:rsid w:val="00B93B7C"/>
    <w:rsid w:val="00BA2A87"/>
    <w:rsid w:val="00BA4015"/>
    <w:rsid w:val="00BA4A80"/>
    <w:rsid w:val="00BA613C"/>
    <w:rsid w:val="00BB1F3C"/>
    <w:rsid w:val="00BB2EBD"/>
    <w:rsid w:val="00BB6EE7"/>
    <w:rsid w:val="00BC6D61"/>
    <w:rsid w:val="00BD4EFE"/>
    <w:rsid w:val="00BD5D79"/>
    <w:rsid w:val="00BD5F38"/>
    <w:rsid w:val="00BE1280"/>
    <w:rsid w:val="00BE1DFE"/>
    <w:rsid w:val="00BE34E1"/>
    <w:rsid w:val="00BF67B8"/>
    <w:rsid w:val="00C03027"/>
    <w:rsid w:val="00C14D2F"/>
    <w:rsid w:val="00C16CCE"/>
    <w:rsid w:val="00C2004C"/>
    <w:rsid w:val="00C25BAB"/>
    <w:rsid w:val="00C36DF8"/>
    <w:rsid w:val="00C4370C"/>
    <w:rsid w:val="00C45829"/>
    <w:rsid w:val="00C462F9"/>
    <w:rsid w:val="00C50187"/>
    <w:rsid w:val="00C600E7"/>
    <w:rsid w:val="00C65A4D"/>
    <w:rsid w:val="00C67152"/>
    <w:rsid w:val="00C70013"/>
    <w:rsid w:val="00C71111"/>
    <w:rsid w:val="00C767A8"/>
    <w:rsid w:val="00C80D25"/>
    <w:rsid w:val="00C8194A"/>
    <w:rsid w:val="00C87A39"/>
    <w:rsid w:val="00C94B89"/>
    <w:rsid w:val="00C96DFE"/>
    <w:rsid w:val="00CA20A8"/>
    <w:rsid w:val="00CA4AC8"/>
    <w:rsid w:val="00CB0322"/>
    <w:rsid w:val="00CB0986"/>
    <w:rsid w:val="00CB1F74"/>
    <w:rsid w:val="00CB34E4"/>
    <w:rsid w:val="00CB4F10"/>
    <w:rsid w:val="00CB784A"/>
    <w:rsid w:val="00CC505D"/>
    <w:rsid w:val="00CD1F3F"/>
    <w:rsid w:val="00CE5CED"/>
    <w:rsid w:val="00CE5DEE"/>
    <w:rsid w:val="00CE626F"/>
    <w:rsid w:val="00CF13F0"/>
    <w:rsid w:val="00CF41EA"/>
    <w:rsid w:val="00CF7C72"/>
    <w:rsid w:val="00D1003D"/>
    <w:rsid w:val="00D11A47"/>
    <w:rsid w:val="00D1247A"/>
    <w:rsid w:val="00D171B6"/>
    <w:rsid w:val="00D2761F"/>
    <w:rsid w:val="00D4259B"/>
    <w:rsid w:val="00D57CE4"/>
    <w:rsid w:val="00D613CE"/>
    <w:rsid w:val="00D620FB"/>
    <w:rsid w:val="00D62B4C"/>
    <w:rsid w:val="00D67F73"/>
    <w:rsid w:val="00D74DB3"/>
    <w:rsid w:val="00D759FD"/>
    <w:rsid w:val="00D76AE4"/>
    <w:rsid w:val="00D77EAE"/>
    <w:rsid w:val="00D83EA3"/>
    <w:rsid w:val="00D8427E"/>
    <w:rsid w:val="00D85751"/>
    <w:rsid w:val="00D904EA"/>
    <w:rsid w:val="00DA282C"/>
    <w:rsid w:val="00DA5157"/>
    <w:rsid w:val="00DB099F"/>
    <w:rsid w:val="00DB37AF"/>
    <w:rsid w:val="00DB4115"/>
    <w:rsid w:val="00DB5A96"/>
    <w:rsid w:val="00DB6055"/>
    <w:rsid w:val="00DC15BD"/>
    <w:rsid w:val="00DC32A8"/>
    <w:rsid w:val="00DC6044"/>
    <w:rsid w:val="00DC7F69"/>
    <w:rsid w:val="00DD58D8"/>
    <w:rsid w:val="00DE161B"/>
    <w:rsid w:val="00DE24FA"/>
    <w:rsid w:val="00DE3BF5"/>
    <w:rsid w:val="00DE40D7"/>
    <w:rsid w:val="00DE72EE"/>
    <w:rsid w:val="00DE7A0F"/>
    <w:rsid w:val="00DF7ECA"/>
    <w:rsid w:val="00E007F2"/>
    <w:rsid w:val="00E066D9"/>
    <w:rsid w:val="00E120FA"/>
    <w:rsid w:val="00E13905"/>
    <w:rsid w:val="00E151F0"/>
    <w:rsid w:val="00E24074"/>
    <w:rsid w:val="00E32D93"/>
    <w:rsid w:val="00E33DE1"/>
    <w:rsid w:val="00E35978"/>
    <w:rsid w:val="00E47AC6"/>
    <w:rsid w:val="00E51605"/>
    <w:rsid w:val="00E5635A"/>
    <w:rsid w:val="00E56B3A"/>
    <w:rsid w:val="00E601E9"/>
    <w:rsid w:val="00E67050"/>
    <w:rsid w:val="00E75FF3"/>
    <w:rsid w:val="00E763AC"/>
    <w:rsid w:val="00E83842"/>
    <w:rsid w:val="00E87251"/>
    <w:rsid w:val="00E90E2B"/>
    <w:rsid w:val="00E92FEA"/>
    <w:rsid w:val="00E93265"/>
    <w:rsid w:val="00E963A1"/>
    <w:rsid w:val="00EA2726"/>
    <w:rsid w:val="00EA5142"/>
    <w:rsid w:val="00EB0B04"/>
    <w:rsid w:val="00EB5F06"/>
    <w:rsid w:val="00EB7E6B"/>
    <w:rsid w:val="00EC2F35"/>
    <w:rsid w:val="00EC7944"/>
    <w:rsid w:val="00ED0F0C"/>
    <w:rsid w:val="00ED1A81"/>
    <w:rsid w:val="00ED49B0"/>
    <w:rsid w:val="00ED6808"/>
    <w:rsid w:val="00EE0285"/>
    <w:rsid w:val="00EE3ACB"/>
    <w:rsid w:val="00EE59B9"/>
    <w:rsid w:val="00EE5A77"/>
    <w:rsid w:val="00EE6A3B"/>
    <w:rsid w:val="00EF38C2"/>
    <w:rsid w:val="00F008E1"/>
    <w:rsid w:val="00F06990"/>
    <w:rsid w:val="00F069C2"/>
    <w:rsid w:val="00F148CD"/>
    <w:rsid w:val="00F221BB"/>
    <w:rsid w:val="00F26042"/>
    <w:rsid w:val="00F31F7A"/>
    <w:rsid w:val="00F512C0"/>
    <w:rsid w:val="00F52829"/>
    <w:rsid w:val="00F55D9C"/>
    <w:rsid w:val="00F55F08"/>
    <w:rsid w:val="00F642D5"/>
    <w:rsid w:val="00F64B90"/>
    <w:rsid w:val="00F6796B"/>
    <w:rsid w:val="00F70E44"/>
    <w:rsid w:val="00F71726"/>
    <w:rsid w:val="00F75EF5"/>
    <w:rsid w:val="00F81385"/>
    <w:rsid w:val="00F83D1D"/>
    <w:rsid w:val="00F87382"/>
    <w:rsid w:val="00F900FE"/>
    <w:rsid w:val="00F94124"/>
    <w:rsid w:val="00F977D5"/>
    <w:rsid w:val="00FA1714"/>
    <w:rsid w:val="00FA411B"/>
    <w:rsid w:val="00FA550A"/>
    <w:rsid w:val="00FA6401"/>
    <w:rsid w:val="00FA7C34"/>
    <w:rsid w:val="00FB0446"/>
    <w:rsid w:val="00FB1255"/>
    <w:rsid w:val="00FB190B"/>
    <w:rsid w:val="00FB36F4"/>
    <w:rsid w:val="00FB784E"/>
    <w:rsid w:val="00FC309F"/>
    <w:rsid w:val="00FC6121"/>
    <w:rsid w:val="00FD476B"/>
    <w:rsid w:val="00FD6137"/>
    <w:rsid w:val="00FD61C1"/>
    <w:rsid w:val="00FE5B16"/>
    <w:rsid w:val="00FE5F22"/>
    <w:rsid w:val="00FE7C10"/>
    <w:rsid w:val="00FF2A0E"/>
    <w:rsid w:val="00FF3729"/>
    <w:rsid w:val="00FF4CB4"/>
    <w:rsid w:val="00FF70B9"/>
    <w:rsid w:val="00FF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c06,#60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DE8"/>
    <w:pPr>
      <w:spacing w:line="300" w:lineRule="exact"/>
    </w:pPr>
    <w:rPr>
      <w:rFonts w:ascii="Verdana" w:hAnsi="Verdana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3A6FC3"/>
    <w:pPr>
      <w:keepNext/>
      <w:numPr>
        <w:numId w:val="5"/>
      </w:numPr>
      <w:shd w:val="pct20" w:color="auto" w:fill="FFFFFF"/>
      <w:tabs>
        <w:tab w:val="left" w:pos="9214"/>
      </w:tabs>
      <w:spacing w:before="180" w:after="240" w:line="240" w:lineRule="auto"/>
      <w:outlineLvl w:val="0"/>
    </w:pPr>
    <w:rPr>
      <w:kern w:val="28"/>
      <w:sz w:val="32"/>
    </w:rPr>
  </w:style>
  <w:style w:type="paragraph" w:styleId="Heading2">
    <w:name w:val="heading 2"/>
    <w:basedOn w:val="Normal"/>
    <w:next w:val="Normal"/>
    <w:link w:val="Heading2Char"/>
    <w:qFormat/>
    <w:rsid w:val="003A6FC3"/>
    <w:pPr>
      <w:keepNext/>
      <w:numPr>
        <w:ilvl w:val="1"/>
        <w:numId w:val="5"/>
      </w:numPr>
      <w:spacing w:before="240" w:after="60" w:line="240" w:lineRule="auto"/>
      <w:outlineLvl w:val="1"/>
    </w:pPr>
    <w:rPr>
      <w:sz w:val="32"/>
    </w:rPr>
  </w:style>
  <w:style w:type="paragraph" w:styleId="Heading3">
    <w:name w:val="heading 3"/>
    <w:basedOn w:val="Header"/>
    <w:next w:val="Normal"/>
    <w:qFormat/>
    <w:rsid w:val="0027317F"/>
    <w:pPr>
      <w:keepNext/>
      <w:keepLines/>
      <w:numPr>
        <w:ilvl w:val="2"/>
        <w:numId w:val="5"/>
      </w:numPr>
      <w:tabs>
        <w:tab w:val="clear" w:pos="4320"/>
        <w:tab w:val="clear" w:pos="8640"/>
        <w:tab w:val="left" w:pos="873"/>
        <w:tab w:val="left" w:pos="964"/>
      </w:tabs>
      <w:spacing w:before="60" w:after="60" w:line="240" w:lineRule="auto"/>
      <w:outlineLvl w:val="2"/>
    </w:pPr>
  </w:style>
  <w:style w:type="paragraph" w:styleId="Heading4">
    <w:name w:val="heading 4"/>
    <w:basedOn w:val="Normal"/>
    <w:next w:val="Normal"/>
    <w:qFormat/>
    <w:rsid w:val="003A6FC3"/>
    <w:pPr>
      <w:keepNext/>
      <w:numPr>
        <w:ilvl w:val="3"/>
        <w:numId w:val="5"/>
      </w:numPr>
      <w:spacing w:before="240" w:after="60" w:line="240" w:lineRule="auto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rsid w:val="003A6FC3"/>
    <w:pPr>
      <w:numPr>
        <w:ilvl w:val="4"/>
        <w:numId w:val="5"/>
      </w:numPr>
      <w:spacing w:before="240" w:after="60" w:line="240" w:lineRule="auto"/>
      <w:outlineLvl w:val="4"/>
    </w:pPr>
  </w:style>
  <w:style w:type="paragraph" w:styleId="Heading6">
    <w:name w:val="heading 6"/>
    <w:basedOn w:val="Normal"/>
    <w:next w:val="Normal"/>
    <w:qFormat/>
    <w:rsid w:val="003A6FC3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qFormat/>
    <w:rsid w:val="003A6FC3"/>
    <w:pPr>
      <w:numPr>
        <w:ilvl w:val="6"/>
        <w:numId w:val="5"/>
      </w:numPr>
      <w:spacing w:before="240" w:after="60" w:line="240" w:lineRule="auto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3A6FC3"/>
    <w:pPr>
      <w:numPr>
        <w:ilvl w:val="7"/>
        <w:numId w:val="5"/>
      </w:numPr>
      <w:spacing w:before="240" w:after="60" w:line="240" w:lineRule="auto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3A6FC3"/>
    <w:pPr>
      <w:numPr>
        <w:ilvl w:val="8"/>
        <w:numId w:val="5"/>
      </w:numPr>
      <w:spacing w:before="240" w:after="60" w:line="240" w:lineRule="auto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4D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34DE8"/>
    <w:pPr>
      <w:tabs>
        <w:tab w:val="center" w:pos="4320"/>
        <w:tab w:val="right" w:pos="8640"/>
      </w:tabs>
    </w:pPr>
  </w:style>
  <w:style w:type="paragraph" w:customStyle="1" w:styleId="ParentTitle">
    <w:name w:val="Parent Title"/>
    <w:basedOn w:val="Normal"/>
    <w:rsid w:val="00334DE8"/>
    <w:pPr>
      <w:spacing w:line="240" w:lineRule="auto"/>
      <w:jc w:val="right"/>
    </w:pPr>
    <w:rPr>
      <w:color w:val="FFFFFF"/>
      <w:sz w:val="44"/>
      <w:szCs w:val="44"/>
    </w:rPr>
  </w:style>
  <w:style w:type="table" w:styleId="TableGrid">
    <w:name w:val="Table Grid"/>
    <w:basedOn w:val="TableNormal"/>
    <w:rsid w:val="00026178"/>
    <w:pPr>
      <w:spacing w:line="30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334DE8"/>
    <w:pPr>
      <w:spacing w:line="240" w:lineRule="auto"/>
      <w:jc w:val="right"/>
    </w:pPr>
    <w:rPr>
      <w:color w:val="FFFFFF"/>
      <w:sz w:val="44"/>
    </w:rPr>
  </w:style>
  <w:style w:type="paragraph" w:styleId="TOC1">
    <w:name w:val="toc 1"/>
    <w:basedOn w:val="Normal"/>
    <w:next w:val="Normal"/>
    <w:autoRedefine/>
    <w:semiHidden/>
    <w:rsid w:val="00334DE8"/>
    <w:pPr>
      <w:spacing w:before="120" w:line="240" w:lineRule="auto"/>
    </w:pPr>
    <w:rPr>
      <w:b/>
      <w:sz w:val="24"/>
    </w:rPr>
  </w:style>
  <w:style w:type="paragraph" w:customStyle="1" w:styleId="MainHeading">
    <w:name w:val="Main Heading"/>
    <w:basedOn w:val="Normal"/>
    <w:rsid w:val="00334DE8"/>
    <w:pPr>
      <w:spacing w:after="200" w:line="240" w:lineRule="auto"/>
    </w:pPr>
    <w:rPr>
      <w:color w:val="00FF00"/>
      <w:sz w:val="52"/>
    </w:rPr>
  </w:style>
  <w:style w:type="paragraph" w:customStyle="1" w:styleId="Paragraph">
    <w:name w:val="Paragraph"/>
    <w:basedOn w:val="Normal"/>
    <w:autoRedefine/>
    <w:rsid w:val="00A647BF"/>
    <w:pPr>
      <w:spacing w:after="120" w:line="240" w:lineRule="auto"/>
    </w:pPr>
    <w:rPr>
      <w:color w:val="333333"/>
    </w:rPr>
  </w:style>
  <w:style w:type="paragraph" w:styleId="BalloonText">
    <w:name w:val="Balloon Text"/>
    <w:basedOn w:val="Normal"/>
    <w:semiHidden/>
    <w:rsid w:val="00172D0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34DE8"/>
  </w:style>
  <w:style w:type="paragraph" w:customStyle="1" w:styleId="RunningTitle">
    <w:name w:val="Running Title"/>
    <w:basedOn w:val="BodyText"/>
    <w:rsid w:val="00334DE8"/>
    <w:pPr>
      <w:spacing w:after="0"/>
    </w:pPr>
    <w:rPr>
      <w:b/>
      <w:sz w:val="26"/>
    </w:rPr>
  </w:style>
  <w:style w:type="paragraph" w:styleId="TOC2">
    <w:name w:val="toc 2"/>
    <w:basedOn w:val="TOC1"/>
    <w:next w:val="Normal"/>
    <w:autoRedefine/>
    <w:semiHidden/>
    <w:rsid w:val="00334DE8"/>
    <w:pPr>
      <w:tabs>
        <w:tab w:val="left" w:pos="660"/>
        <w:tab w:val="right" w:leader="dot" w:pos="9628"/>
      </w:tabs>
    </w:pPr>
    <w:rPr>
      <w:b w:val="0"/>
      <w:noProof/>
    </w:rPr>
  </w:style>
  <w:style w:type="paragraph" w:styleId="TOC3">
    <w:name w:val="toc 3"/>
    <w:basedOn w:val="Normal"/>
    <w:next w:val="Normal"/>
    <w:autoRedefine/>
    <w:semiHidden/>
    <w:rsid w:val="00334DE8"/>
    <w:pPr>
      <w:spacing w:line="240" w:lineRule="auto"/>
      <w:ind w:left="680"/>
    </w:pPr>
    <w:rPr>
      <w:sz w:val="20"/>
    </w:rPr>
  </w:style>
  <w:style w:type="paragraph" w:styleId="ListNumber">
    <w:name w:val="List Number"/>
    <w:basedOn w:val="Normal"/>
    <w:rsid w:val="00334DE8"/>
    <w:pPr>
      <w:numPr>
        <w:numId w:val="2"/>
      </w:numPr>
      <w:spacing w:before="60" w:after="120" w:line="200" w:lineRule="atLeast"/>
    </w:pPr>
  </w:style>
  <w:style w:type="paragraph" w:styleId="BodyText">
    <w:name w:val="Body Text"/>
    <w:basedOn w:val="Normal"/>
    <w:rsid w:val="00334DE8"/>
    <w:pPr>
      <w:spacing w:after="120" w:line="240" w:lineRule="auto"/>
    </w:pPr>
  </w:style>
  <w:style w:type="paragraph" w:styleId="ListBullet">
    <w:name w:val="List Bullet"/>
    <w:basedOn w:val="Normal"/>
    <w:rsid w:val="00334DE8"/>
    <w:pPr>
      <w:numPr>
        <w:numId w:val="1"/>
      </w:numPr>
      <w:tabs>
        <w:tab w:val="clear" w:pos="360"/>
        <w:tab w:val="left" w:pos="851"/>
      </w:tabs>
      <w:spacing w:before="60" w:after="120" w:line="240" w:lineRule="auto"/>
      <w:ind w:left="851" w:hanging="284"/>
    </w:pPr>
  </w:style>
  <w:style w:type="paragraph" w:customStyle="1" w:styleId="FigureText">
    <w:name w:val="Figure Text"/>
    <w:basedOn w:val="CommentText"/>
    <w:rsid w:val="00334DE8"/>
    <w:pPr>
      <w:spacing w:line="240" w:lineRule="auto"/>
    </w:pPr>
    <w:rPr>
      <w:b/>
      <w:sz w:val="22"/>
    </w:rPr>
  </w:style>
  <w:style w:type="paragraph" w:styleId="CommentText">
    <w:name w:val="annotation text"/>
    <w:basedOn w:val="Normal"/>
    <w:semiHidden/>
    <w:rsid w:val="00334DE8"/>
    <w:rPr>
      <w:sz w:val="20"/>
    </w:rPr>
  </w:style>
  <w:style w:type="paragraph" w:styleId="TOC4">
    <w:name w:val="toc 4"/>
    <w:basedOn w:val="Normal"/>
    <w:next w:val="Normal"/>
    <w:autoRedefine/>
    <w:semiHidden/>
    <w:rsid w:val="00334DE8"/>
    <w:pPr>
      <w:ind w:left="660"/>
    </w:pPr>
  </w:style>
  <w:style w:type="paragraph" w:customStyle="1" w:styleId="Style1">
    <w:name w:val="Style1"/>
    <w:basedOn w:val="RunningTitle"/>
    <w:rsid w:val="00334DE8"/>
  </w:style>
  <w:style w:type="paragraph" w:styleId="TOC5">
    <w:name w:val="toc 5"/>
    <w:basedOn w:val="Normal"/>
    <w:next w:val="Normal"/>
    <w:autoRedefine/>
    <w:semiHidden/>
    <w:rsid w:val="00334DE8"/>
    <w:pPr>
      <w:ind w:left="880"/>
    </w:pPr>
  </w:style>
  <w:style w:type="paragraph" w:styleId="TOC6">
    <w:name w:val="toc 6"/>
    <w:basedOn w:val="Normal"/>
    <w:next w:val="Normal"/>
    <w:autoRedefine/>
    <w:semiHidden/>
    <w:rsid w:val="00334DE8"/>
    <w:pPr>
      <w:ind w:left="1100"/>
    </w:pPr>
  </w:style>
  <w:style w:type="paragraph" w:styleId="TOC7">
    <w:name w:val="toc 7"/>
    <w:basedOn w:val="Normal"/>
    <w:next w:val="Normal"/>
    <w:autoRedefine/>
    <w:semiHidden/>
    <w:rsid w:val="00334DE8"/>
    <w:pPr>
      <w:ind w:left="1320"/>
    </w:pPr>
  </w:style>
  <w:style w:type="paragraph" w:styleId="TOC8">
    <w:name w:val="toc 8"/>
    <w:basedOn w:val="Normal"/>
    <w:next w:val="Normal"/>
    <w:autoRedefine/>
    <w:semiHidden/>
    <w:rsid w:val="00334DE8"/>
    <w:pPr>
      <w:ind w:left="1540"/>
    </w:pPr>
  </w:style>
  <w:style w:type="paragraph" w:styleId="TOC9">
    <w:name w:val="toc 9"/>
    <w:basedOn w:val="Normal"/>
    <w:next w:val="Normal"/>
    <w:autoRedefine/>
    <w:semiHidden/>
    <w:rsid w:val="00334DE8"/>
    <w:pPr>
      <w:ind w:left="1760"/>
    </w:pPr>
  </w:style>
  <w:style w:type="paragraph" w:styleId="ListBullet2">
    <w:name w:val="List Bullet 2"/>
    <w:basedOn w:val="Normal"/>
    <w:rsid w:val="00334DE8"/>
    <w:pPr>
      <w:numPr>
        <w:numId w:val="3"/>
      </w:numPr>
      <w:tabs>
        <w:tab w:val="left" w:pos="1134"/>
      </w:tabs>
      <w:spacing w:line="240" w:lineRule="auto"/>
    </w:pPr>
  </w:style>
  <w:style w:type="paragraph" w:customStyle="1" w:styleId="ITaction">
    <w:name w:val="IT action"/>
    <w:basedOn w:val="ListBullet"/>
    <w:rsid w:val="00334DE8"/>
    <w:pPr>
      <w:numPr>
        <w:numId w:val="4"/>
      </w:numPr>
      <w:tabs>
        <w:tab w:val="clear" w:pos="360"/>
      </w:tabs>
      <w:spacing w:after="60"/>
      <w:ind w:left="851" w:hanging="284"/>
    </w:pPr>
    <w:rPr>
      <w:rFonts w:ascii="Arial" w:hAnsi="Arial"/>
      <w:snapToGrid w:val="0"/>
      <w:color w:val="000000"/>
    </w:rPr>
  </w:style>
  <w:style w:type="character" w:styleId="FollowedHyperlink">
    <w:name w:val="FollowedHyperlink"/>
    <w:rsid w:val="00076EAE"/>
    <w:rPr>
      <w:color w:val="800080"/>
      <w:u w:val="single"/>
    </w:rPr>
  </w:style>
  <w:style w:type="paragraph" w:customStyle="1" w:styleId="Default">
    <w:name w:val="Default"/>
    <w:rsid w:val="009920D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gsjstoclayerlabel">
    <w:name w:val="agsjstoclayerlabel"/>
    <w:rsid w:val="00BD4EFE"/>
  </w:style>
  <w:style w:type="character" w:styleId="Hyperlink">
    <w:name w:val="Hyperlink"/>
    <w:rsid w:val="005A29EA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A29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070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E23CC"/>
    <w:rPr>
      <w:rFonts w:ascii="Verdana" w:hAnsi="Verdana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A25ABF"/>
    <w:rPr>
      <w:rFonts w:ascii="Verdana" w:hAnsi="Verdana"/>
      <w:sz w:val="3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5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agnificentmeadows.org.u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trees@shropshire.gov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uidance/create-and-manage-local-nature-reserv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hropshire.gov.uk/outdoor-partnerships/countryside-access-and-public-rights-of-way/the-definitive-map/" TargetMode="External"/><Relationship Id="rId10" Type="http://schemas.openxmlformats.org/officeDocument/2006/relationships/hyperlink" Target="mailto:john.box@knowlebox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cessiblecountryside.org.uk/creating-access" TargetMode="External"/><Relationship Id="rId14" Type="http://schemas.openxmlformats.org/officeDocument/2006/relationships/hyperlink" Target="http://www.wildlife-gardening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Grants%20and%20Regulations\6%20-%20Information\2%20-%20Library\Literature\EWGS\Current\EWGS%202%20-%20WPG\Draft\G&amp;R%20National%20Tea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G&amp;R National Team Template</Template>
  <TotalTime>1</TotalTime>
  <Pages>1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 Title</vt:lpstr>
    </vt:vector>
  </TitlesOfParts>
  <Company>Hewlett-Packard Company</Company>
  <LinksUpToDate>false</LinksUpToDate>
  <CharactersWithSpaces>14366</CharactersWithSpaces>
  <SharedDoc>false</SharedDoc>
  <HLinks>
    <vt:vector size="36" baseType="variant">
      <vt:variant>
        <vt:i4>2490422</vt:i4>
      </vt:variant>
      <vt:variant>
        <vt:i4>18</vt:i4>
      </vt:variant>
      <vt:variant>
        <vt:i4>0</vt:i4>
      </vt:variant>
      <vt:variant>
        <vt:i4>5</vt:i4>
      </vt:variant>
      <vt:variant>
        <vt:lpwstr>http://etheses.dur.ac.uk/12053/</vt:lpwstr>
      </vt:variant>
      <vt:variant>
        <vt:lpwstr/>
      </vt:variant>
      <vt:variant>
        <vt:i4>4325388</vt:i4>
      </vt:variant>
      <vt:variant>
        <vt:i4>15</vt:i4>
      </vt:variant>
      <vt:variant>
        <vt:i4>0</vt:i4>
      </vt:variant>
      <vt:variant>
        <vt:i4>5</vt:i4>
      </vt:variant>
      <vt:variant>
        <vt:lpwstr>http://maps.shropshire.gov.uk/biodiversity/index.html</vt:lpwstr>
      </vt:variant>
      <vt:variant>
        <vt:lpwstr/>
      </vt:variant>
      <vt:variant>
        <vt:i4>327689</vt:i4>
      </vt:variant>
      <vt:variant>
        <vt:i4>12</vt:i4>
      </vt:variant>
      <vt:variant>
        <vt:i4>0</vt:i4>
      </vt:variant>
      <vt:variant>
        <vt:i4>5</vt:i4>
      </vt:variant>
      <vt:variant>
        <vt:lpwstr>https://nbnatlas.org/</vt:lpwstr>
      </vt:variant>
      <vt:variant>
        <vt:lpwstr/>
      </vt:variant>
      <vt:variant>
        <vt:i4>7274497</vt:i4>
      </vt:variant>
      <vt:variant>
        <vt:i4>9</vt:i4>
      </vt:variant>
      <vt:variant>
        <vt:i4>0</vt:i4>
      </vt:variant>
      <vt:variant>
        <vt:i4>5</vt:i4>
      </vt:variant>
      <vt:variant>
        <vt:lpwstr>mailto:trees@shropshire.gov.uk</vt:lpwstr>
      </vt:variant>
      <vt:variant>
        <vt:lpwstr/>
      </vt:variant>
      <vt:variant>
        <vt:i4>2490422</vt:i4>
      </vt:variant>
      <vt:variant>
        <vt:i4>6</vt:i4>
      </vt:variant>
      <vt:variant>
        <vt:i4>0</vt:i4>
      </vt:variant>
      <vt:variant>
        <vt:i4>5</vt:i4>
      </vt:variant>
      <vt:variant>
        <vt:lpwstr>http://etheses.dur.ac.uk/12053/</vt:lpwstr>
      </vt:variant>
      <vt:variant>
        <vt:lpwstr/>
      </vt:variant>
      <vt:variant>
        <vt:i4>2949183</vt:i4>
      </vt:variant>
      <vt:variant>
        <vt:i4>0</vt:i4>
      </vt:variant>
      <vt:variant>
        <vt:i4>0</vt:i4>
      </vt:variant>
      <vt:variant>
        <vt:i4>5</vt:i4>
      </vt:variant>
      <vt:variant>
        <vt:lpwstr>https://historicengland.org.uk/listing/the-list/list-entry/1054460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Title</dc:title>
  <dc:creator>Authenticated User</dc:creator>
  <cp:lastModifiedBy>admin</cp:lastModifiedBy>
  <cp:revision>3</cp:revision>
  <cp:lastPrinted>2018-12-17T17:51:00Z</cp:lastPrinted>
  <dcterms:created xsi:type="dcterms:W3CDTF">2019-09-26T16:01:00Z</dcterms:created>
  <dcterms:modified xsi:type="dcterms:W3CDTF">2019-09-26T16:01:00Z</dcterms:modified>
</cp:coreProperties>
</file>